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здравоохранения Красноярского края от 02.07.2019 N 58-н</w:t>
              <w:br/>
              <w:t xml:space="preserve">(ред. от 22.12.2021)</w:t>
              <w:br/>
              <w:t xml:space="preserve">"Об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КРАСНОЯРСКОГО КРАЯ</w:t>
      </w:r>
    </w:p>
    <w:p>
      <w:pPr>
        <w:pStyle w:val="2"/>
        <w:jc w:val="both"/>
      </w:pPr>
      <w:r>
        <w:rPr>
          <w:sz w:val="20"/>
        </w:rPr>
      </w:r>
    </w:p>
    <w:p>
      <w:pPr>
        <w:pStyle w:val="2"/>
        <w:jc w:val="center"/>
      </w:pPr>
      <w:r>
        <w:rPr>
          <w:sz w:val="20"/>
        </w:rPr>
        <w:t xml:space="preserve">ПРИКАЗ</w:t>
      </w:r>
    </w:p>
    <w:p>
      <w:pPr>
        <w:pStyle w:val="2"/>
        <w:jc w:val="center"/>
      </w:pPr>
      <w:r>
        <w:rPr>
          <w:sz w:val="20"/>
        </w:rPr>
        <w:t xml:space="preserve">от 2 июля 2019 г. N 58-н</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ПО ЗАКЛЮЧЕНИЮ С ГРАЖДАНАМИ ДОГОВОРА</w:t>
      </w:r>
    </w:p>
    <w:p>
      <w:pPr>
        <w:pStyle w:val="2"/>
        <w:jc w:val="center"/>
      </w:pPr>
      <w:r>
        <w:rPr>
          <w:sz w:val="20"/>
        </w:rPr>
        <w:t xml:space="preserve">О ПРЕДОСТАВЛЕНИИ ЕДИНОВРЕМЕННОЙ КОМПЕНСАЦИОННОЙ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color w:val="392c69"/>
              </w:rPr>
              <w:t xml:space="preserve"> министерства здравоохранения Красноярского края</w:t>
            </w:r>
          </w:p>
          <w:p>
            <w:pPr>
              <w:pStyle w:val="0"/>
              <w:jc w:val="center"/>
            </w:pPr>
            <w:r>
              <w:rPr>
                <w:sz w:val="20"/>
                <w:color w:val="392c69"/>
              </w:rPr>
              <w:t xml:space="preserve">от 22.12.2021 N 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Закон Красноярского края от 22.03.2018 N 5-1455 (ред. от 07.07.2022) &quot;О единовременных компенсационных выплатах отдельным категориям медицинских работников&quot; (подписан временно исполняющим обязанности Губернатора Красноярского края 03.04.2018) {КонсультантПлюс}">
        <w:r>
          <w:rPr>
            <w:sz w:val="20"/>
            <w:color w:val="0000ff"/>
          </w:rPr>
          <w:t xml:space="preserve">Законом</w:t>
        </w:r>
      </w:hyperlink>
      <w:r>
        <w:rPr>
          <w:sz w:val="20"/>
        </w:rPr>
        <w:t xml:space="preserve"> Красноярского края от 22.03.2018 N 5-1455 "О единовременных компенсационных выплатах отдельным категориям медицинских работников", </w:t>
      </w:r>
      <w:hyperlink w:history="0" r:id="rId10"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w:t>
      </w:r>
      <w:hyperlink w:history="0" r:id="rId11"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пунктами 3.9</w:t>
        </w:r>
      </w:hyperlink>
      <w:r>
        <w:rPr>
          <w:sz w:val="20"/>
        </w:rPr>
        <w:t xml:space="preserve">, </w:t>
      </w:r>
      <w:hyperlink w:history="0" r:id="rId12"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3.72</w:t>
        </w:r>
      </w:hyperlink>
      <w:r>
        <w:rPr>
          <w:sz w:val="20"/>
        </w:rPr>
        <w:t xml:space="preserve"> Положения о министерстве здравоохранения Красноярского края, утвержденного Постановлением Правительства Красноярского края от 07.08.2008 N 31-п, приказываю:</w:t>
      </w:r>
    </w:p>
    <w:p>
      <w:pPr>
        <w:pStyle w:val="0"/>
        <w:spacing w:before="200" w:line-rule="auto"/>
        <w:ind w:firstLine="540"/>
        <w:jc w:val="both"/>
      </w:pPr>
      <w:r>
        <w:rPr>
          <w:sz w:val="20"/>
        </w:rPr>
        <w:t xml:space="preserve">1. Утвердить Административный </w:t>
      </w:r>
      <w:hyperlink w:history="0" w:anchor="P35" w:tooltip="АДМИНИСТРАТИВНЫЙ РЕГЛАМЕНТ">
        <w:r>
          <w:rPr>
            <w:sz w:val="20"/>
            <w:color w:val="0000ff"/>
          </w:rPr>
          <w:t xml:space="preserve">регламент</w:t>
        </w:r>
      </w:hyperlink>
      <w:r>
        <w:rPr>
          <w:sz w:val="20"/>
        </w:rPr>
        <w:t xml:space="preserve">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 согласно приложению.</w:t>
      </w:r>
    </w:p>
    <w:p>
      <w:pPr>
        <w:pStyle w:val="0"/>
        <w:spacing w:before="200" w:line-rule="auto"/>
        <w:ind w:firstLine="540"/>
        <w:jc w:val="both"/>
      </w:pPr>
      <w:r>
        <w:rPr>
          <w:sz w:val="20"/>
        </w:rPr>
        <w:t xml:space="preserve">2. Контроль за исполнением Приказа возложить на начальника отдела управления кадрами и профессиональной подготовки министерства здравоохранения Красноярского края И.И. Жирнову.</w:t>
      </w:r>
    </w:p>
    <w:p>
      <w:pPr>
        <w:pStyle w:val="0"/>
        <w:spacing w:before="200" w:line-rule="auto"/>
        <w:ind w:firstLine="540"/>
        <w:jc w:val="both"/>
      </w:pPr>
      <w:r>
        <w:rPr>
          <w:sz w:val="20"/>
        </w:rPr>
        <w:t xml:space="preserve">3. Опубликовать настоящий Приказ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4. Приказ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здравоохранения</w:t>
      </w:r>
    </w:p>
    <w:p>
      <w:pPr>
        <w:pStyle w:val="0"/>
        <w:jc w:val="right"/>
      </w:pPr>
      <w:r>
        <w:rPr>
          <w:sz w:val="20"/>
        </w:rPr>
        <w:t xml:space="preserve">Красноярского края</w:t>
      </w:r>
    </w:p>
    <w:p>
      <w:pPr>
        <w:pStyle w:val="0"/>
        <w:jc w:val="right"/>
      </w:pPr>
      <w:r>
        <w:rPr>
          <w:sz w:val="20"/>
        </w:rPr>
        <w:t xml:space="preserve">от 2 июля 2019 г. N 58-н</w:t>
      </w:r>
    </w:p>
    <w:p>
      <w:pPr>
        <w:pStyle w:val="0"/>
        <w:jc w:val="both"/>
      </w:pPr>
      <w:r>
        <w:rPr>
          <w:sz w:val="20"/>
        </w:rPr>
      </w:r>
    </w:p>
    <w:bookmarkStart w:id="35" w:name="P35"/>
    <w:bookmarkEnd w:id="35"/>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ЗДРАВООХРАНЕНИЯ КРАСНОЯРСКОГО</w:t>
      </w:r>
    </w:p>
    <w:p>
      <w:pPr>
        <w:pStyle w:val="2"/>
        <w:jc w:val="center"/>
      </w:pPr>
      <w:r>
        <w:rPr>
          <w:sz w:val="20"/>
        </w:rPr>
        <w:t xml:space="preserve">КРАЯ ГОСУДАРСТВЕННОЙ УСЛУГИ ПО ЗАКЛЮЧЕНИЮ С ГРАЖДАНАМИ</w:t>
      </w:r>
    </w:p>
    <w:p>
      <w:pPr>
        <w:pStyle w:val="2"/>
        <w:jc w:val="center"/>
      </w:pPr>
      <w:r>
        <w:rPr>
          <w:sz w:val="20"/>
        </w:rPr>
        <w:t xml:space="preserve">ДОГОВОРА О ПРЕДОСТАВЛЕНИИ ЕДИНОВРЕМЕННОЙ</w:t>
      </w:r>
    </w:p>
    <w:p>
      <w:pPr>
        <w:pStyle w:val="2"/>
        <w:jc w:val="center"/>
      </w:pPr>
      <w:r>
        <w:rPr>
          <w:sz w:val="20"/>
        </w:rPr>
        <w:t xml:space="preserve">КОМПЕНСАЦИОННОЙ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color w:val="392c69"/>
              </w:rPr>
              <w:t xml:space="preserve"> министерства здравоохранения Красноярского края</w:t>
            </w:r>
          </w:p>
          <w:p>
            <w:pPr>
              <w:pStyle w:val="0"/>
              <w:jc w:val="center"/>
            </w:pPr>
            <w:r>
              <w:rPr>
                <w:sz w:val="20"/>
                <w:color w:val="392c69"/>
              </w:rPr>
              <w:t xml:space="preserve">от 22.12.2021 N 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 (далее - Регламент),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здравоохранения Красноярского края (далее - Министерство), порядок взаимодействия между его структурными подразделениями и должностными лицами, а также порядок его взаимодействия с заявителями, их уполномоченными представителями, органами государственной власти в процессе предоставления государственной услуги по заключению с гражданами договора о предоставлении единовременной компенсационной выплаты.</w:t>
      </w:r>
    </w:p>
    <w:p>
      <w:pPr>
        <w:pStyle w:val="0"/>
        <w:spacing w:before="200" w:line-rule="auto"/>
        <w:ind w:firstLine="540"/>
        <w:jc w:val="both"/>
      </w:pPr>
      <w:r>
        <w:rPr>
          <w:sz w:val="20"/>
        </w:rPr>
        <w:t xml:space="preserve">1.2. Предмет регулирования Регламента:</w:t>
      </w:r>
    </w:p>
    <w:p>
      <w:pPr>
        <w:pStyle w:val="0"/>
        <w:spacing w:before="200" w:line-rule="auto"/>
        <w:ind w:firstLine="540"/>
        <w:jc w:val="both"/>
      </w:pPr>
      <w:r>
        <w:rPr>
          <w:sz w:val="20"/>
        </w:rPr>
        <w:t xml:space="preserve">заключение с гражданами договора о предоставлении единовременной компенсационной выплаты (далее - государственная услуга).</w:t>
      </w:r>
    </w:p>
    <w:p>
      <w:pPr>
        <w:pStyle w:val="0"/>
        <w:spacing w:before="200" w:line-rule="auto"/>
        <w:ind w:firstLine="540"/>
        <w:jc w:val="both"/>
      </w:pPr>
      <w:r>
        <w:rPr>
          <w:sz w:val="20"/>
        </w:rPr>
        <w:t xml:space="preserve">1.3. Круг заявителей:</w:t>
      </w:r>
    </w:p>
    <w:p>
      <w:pPr>
        <w:pStyle w:val="0"/>
        <w:spacing w:before="200" w:line-rule="auto"/>
        <w:ind w:firstLine="540"/>
        <w:jc w:val="both"/>
      </w:pPr>
      <w:r>
        <w:rPr>
          <w:sz w:val="20"/>
        </w:rPr>
        <w:t xml:space="preserve">Заявителями на предоставление государственной услуги являются:</w:t>
      </w:r>
    </w:p>
    <w:bookmarkStart w:id="51" w:name="P51"/>
    <w:bookmarkEnd w:id="51"/>
    <w:p>
      <w:pPr>
        <w:pStyle w:val="0"/>
        <w:spacing w:before="200" w:line-rule="auto"/>
        <w:ind w:firstLine="540"/>
        <w:jc w:val="both"/>
      </w:pPr>
      <w:r>
        <w:rPr>
          <w:sz w:val="20"/>
        </w:rPr>
        <w:t xml:space="preserve">а) врачи, фельдшеры, а также акушерки и медицинские сестры фельдшерских и фельдшерско-акушерских пунктов, являющиеся гражданами Российской Федерации, не имеющие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прибывшие (переехавшие) на работу в сельские населенные пункты, либо рабочие поселки, либо поселки городского типа, либо города с населением до 50 тысяч человек и заключившие трудовой договор с медицинской организацией на условиях полного рабочего дня с продолжительностью рабочего времени, установленной в соответствии со </w:t>
      </w:r>
      <w:hyperlink w:history="0" r:id="rId14" w:tooltip="&quot;Трудовой кодекс Российской Федерации&quot; от 30.12.2001 N 197-ФЗ (ред. от 13.06.2023, с изм. от 27.06.2023) {КонсультантПлюс}">
        <w:r>
          <w:rPr>
            <w:sz w:val="20"/>
            <w:color w:val="0000ff"/>
          </w:rPr>
          <w:t xml:space="preserve">статьей 350</w:t>
        </w:r>
      </w:hyperlink>
      <w:r>
        <w:rPr>
          <w:sz w:val="20"/>
        </w:rPr>
        <w:t xml:space="preserve"> Трудового кодекса Российской Федерации, с выполнением трудовой функции на должности, включенной в утвержденный Министерством перечень вакантных должностей медицинских работников в медицинских организациях и их структурных подразделениях, при замещении которых осуществляются выплаты на очередной финансовый год (далее - граждане);</w:t>
      </w:r>
    </w:p>
    <w:bookmarkStart w:id="52" w:name="P52"/>
    <w:bookmarkEnd w:id="52"/>
    <w:p>
      <w:pPr>
        <w:pStyle w:val="0"/>
        <w:spacing w:before="200" w:line-rule="auto"/>
        <w:ind w:firstLine="540"/>
        <w:jc w:val="both"/>
      </w:pPr>
      <w:r>
        <w:rPr>
          <w:sz w:val="20"/>
        </w:rPr>
        <w:t xml:space="preserve">б) врачи, являющиеся гражданами Российской Федерации, прибывшие (переехавшие) на работу в города Ачинск, Канск, Лесосибирск, Минусинск, Норильск и заключившие трудовой договор с медицинской организацией на условиях полного рабочего дня с продолжительностью рабочего времени, установленной в соответствии со </w:t>
      </w:r>
      <w:hyperlink w:history="0" r:id="rId15" w:tooltip="&quot;Трудовой кодекс Российской Федерации&quot; от 30.12.2001 N 197-ФЗ (ред. от 13.06.2023, с изм. от 27.06.2023) {КонсультантПлюс}">
        <w:r>
          <w:rPr>
            <w:sz w:val="20"/>
            <w:color w:val="0000ff"/>
          </w:rPr>
          <w:t xml:space="preserve">статьей 350</w:t>
        </w:r>
      </w:hyperlink>
      <w:r>
        <w:rPr>
          <w:sz w:val="20"/>
        </w:rPr>
        <w:t xml:space="preserve"> Трудового кодекса Российской Федерации, с выполнением трудовой функции на должности, включенной в утвержденный Министерством перечень вакантных должностей медицинских работников в медицинских организациях и их структурных подразделениях в городах Ачинск, Канск, Лесосибирск, Минусинск, Норильск, при замещении которых осуществляются выплаты на очередной финансовый год (далее - граждане);</w:t>
      </w:r>
    </w:p>
    <w:p>
      <w:pPr>
        <w:pStyle w:val="0"/>
        <w:spacing w:before="200" w:line-rule="auto"/>
        <w:ind w:firstLine="540"/>
        <w:jc w:val="both"/>
      </w:pPr>
      <w:r>
        <w:rPr>
          <w:sz w:val="20"/>
        </w:rPr>
        <w:t xml:space="preserve">в) представители лиц, указанных в </w:t>
      </w:r>
      <w:hyperlink w:history="0" w:anchor="P51" w:tooltip="а) врачи, фельдшеры, а также акушерки и медицинские сестры фельдшерских и фельдшерско-акушерских пунктов, являющиеся гражданами Российской Федерации, не имеющие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е (переехавшие) на работу в сельские населенные пункты, либо рабочие поселки, либо поселки городского типа, либо города с населением до 50 тысяч человек и заключившие трудовой догово...">
        <w:r>
          <w:rPr>
            <w:sz w:val="20"/>
            <w:color w:val="0000ff"/>
          </w:rPr>
          <w:t xml:space="preserve">подпунктах "а"</w:t>
        </w:r>
      </w:hyperlink>
      <w:r>
        <w:rPr>
          <w:sz w:val="20"/>
        </w:rPr>
        <w:t xml:space="preserve"> и </w:t>
      </w:r>
      <w:hyperlink w:history="0" w:anchor="P52" w:tooltip="б) врачи, являющиеся гражданами Российской Федерации, прибывшие (переехавшие) на работу в города Ачинск, Канск, Лесосибирск, Минусинск, Норильск и заключившие трудовой договор с медицинской организацией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утвержденный Министерством перечень вакантных должностей медицинских работников в медицински...">
        <w:r>
          <w:rPr>
            <w:sz w:val="20"/>
            <w:color w:val="0000ff"/>
          </w:rPr>
          <w:t xml:space="preserve">"б"</w:t>
        </w:r>
      </w:hyperlink>
      <w:r>
        <w:rPr>
          <w:sz w:val="20"/>
        </w:rPr>
        <w:t xml:space="preserve"> настоящего пункта Регламента.</w:t>
      </w:r>
    </w:p>
    <w:p>
      <w:pPr>
        <w:pStyle w:val="0"/>
        <w:jc w:val="both"/>
      </w:pPr>
      <w:r>
        <w:rPr>
          <w:sz w:val="20"/>
        </w:rPr>
        <w:t xml:space="preserve">(п. 1.3 в ред. </w:t>
      </w:r>
      <w:hyperlink w:history="0" r:id="rId16"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bookmarkStart w:id="55" w:name="P55"/>
    <w:bookmarkEnd w:id="55"/>
    <w:p>
      <w:pPr>
        <w:pStyle w:val="0"/>
        <w:spacing w:before="200" w:line-rule="auto"/>
        <w:ind w:firstLine="540"/>
        <w:jc w:val="both"/>
      </w:pPr>
      <w:r>
        <w:rPr>
          <w:sz w:val="20"/>
        </w:rPr>
        <w:t xml:space="preserve">1.4.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1.4.1. Порядок получения информации по вопросам предоставления государственной услуги, сведений о ходе ее предоставления.</w:t>
      </w:r>
    </w:p>
    <w:p>
      <w:pPr>
        <w:pStyle w:val="0"/>
        <w:spacing w:before="200" w:line-rule="auto"/>
        <w:ind w:firstLine="540"/>
        <w:jc w:val="both"/>
      </w:pPr>
      <w:r>
        <w:rPr>
          <w:sz w:val="20"/>
        </w:rPr>
        <w:t xml:space="preserve">Информация по вопросам предоставления государственной услуги, сведений о ходе ее предоставления представляется заинтересованным лицам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pPr>
        <w:pStyle w:val="0"/>
        <w:spacing w:before="200" w:line-rule="auto"/>
        <w:ind w:firstLine="540"/>
        <w:jc w:val="both"/>
      </w:pPr>
      <w:r>
        <w:rPr>
          <w:sz w:val="20"/>
        </w:rPr>
        <w:t xml:space="preserve">1.4.2. При личном устном обращении заинтересованного лица за получением информации государственный гражданский служащий в вежливой устной форме представляет необходимую информацию, если заинтересованное лицо против этого не возражает.</w:t>
      </w:r>
    </w:p>
    <w:p>
      <w:pPr>
        <w:pStyle w:val="0"/>
        <w:spacing w:before="200" w:line-rule="auto"/>
        <w:ind w:firstLine="540"/>
        <w:jc w:val="both"/>
      </w:pPr>
      <w:r>
        <w:rPr>
          <w:sz w:val="20"/>
        </w:rPr>
        <w:t xml:space="preserve">В устной форме государственным гражданским служащим представляются краткие справки, устраняющие необходимость направления письменных обращений о представлении информации (далее - запрос).</w:t>
      </w:r>
    </w:p>
    <w:p>
      <w:pPr>
        <w:pStyle w:val="0"/>
        <w:spacing w:before="200" w:line-rule="auto"/>
        <w:ind w:firstLine="540"/>
        <w:jc w:val="both"/>
      </w:pPr>
      <w:r>
        <w:rPr>
          <w:sz w:val="20"/>
        </w:rPr>
        <w:t xml:space="preserve">1.4.3.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представлении информации в электронном виде -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в срок, не превышающий 30 дней с момента регистрации запроса.</w:t>
      </w:r>
    </w:p>
    <w:p>
      <w:pPr>
        <w:pStyle w:val="0"/>
        <w:spacing w:before="200" w:line-rule="auto"/>
        <w:ind w:firstLine="540"/>
        <w:jc w:val="both"/>
      </w:pPr>
      <w:r>
        <w:rPr>
          <w:sz w:val="20"/>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pPr>
        <w:pStyle w:val="0"/>
        <w:spacing w:before="200" w:line-rule="auto"/>
        <w:ind w:firstLine="540"/>
        <w:jc w:val="both"/>
      </w:pPr>
      <w:r>
        <w:rPr>
          <w:sz w:val="20"/>
        </w:rPr>
        <w:t xml:space="preserve">1.4.4. Получение информации по вопросам предоставления государственной услуги, сведений о ходе ее предоставления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краевом портале государственных и муниципальных услуг (</w:t>
      </w:r>
      <w:r>
        <w:rPr>
          <w:sz w:val="20"/>
        </w:rPr>
        <w:t xml:space="preserve">www.gosuslugi.krskstate.ru</w:t>
      </w:r>
      <w:r>
        <w:rPr>
          <w:sz w:val="20"/>
        </w:rPr>
        <w:t xml:space="preserve">) осуществляется в соответствии с правилами пользования данными информационными системами.</w:t>
      </w:r>
    </w:p>
    <w:p>
      <w:pPr>
        <w:pStyle w:val="0"/>
        <w:spacing w:before="200" w:line-rule="auto"/>
        <w:ind w:firstLine="540"/>
        <w:jc w:val="both"/>
      </w:pPr>
      <w:r>
        <w:rPr>
          <w:sz w:val="20"/>
        </w:rPr>
        <w:t xml:space="preserve">Информация о порядке предоставления государственной услуги, сведений о ходе ее предоставления представляется на безвозмездной основе.</w:t>
      </w:r>
    </w:p>
    <w:p>
      <w:pPr>
        <w:pStyle w:val="0"/>
        <w:spacing w:before="200" w:line-rule="auto"/>
        <w:ind w:firstLine="540"/>
        <w:jc w:val="both"/>
      </w:pPr>
      <w:r>
        <w:rPr>
          <w:sz w:val="20"/>
        </w:rPr>
        <w:t xml:space="preserve">1.4.5. Основными требованиями к информированию о порядке предоставления государственной услуги, сведений о ходе ее предоставления являются:</w:t>
      </w:r>
    </w:p>
    <w:p>
      <w:pPr>
        <w:pStyle w:val="0"/>
        <w:spacing w:before="200" w:line-rule="auto"/>
        <w:ind w:firstLine="540"/>
        <w:jc w:val="both"/>
      </w:pPr>
      <w:r>
        <w:rPr>
          <w:sz w:val="20"/>
        </w:rPr>
        <w:t xml:space="preserve">достоверность представляемой информации;</w:t>
      </w:r>
    </w:p>
    <w:p>
      <w:pPr>
        <w:pStyle w:val="0"/>
        <w:spacing w:before="200" w:line-rule="auto"/>
        <w:ind w:firstLine="540"/>
        <w:jc w:val="both"/>
      </w:pPr>
      <w:r>
        <w:rPr>
          <w:sz w:val="20"/>
        </w:rPr>
        <w:t xml:space="preserve">полнота информирования;</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представления информации.</w:t>
      </w:r>
    </w:p>
    <w:p>
      <w:pPr>
        <w:pStyle w:val="0"/>
        <w:spacing w:before="200" w:line-rule="auto"/>
        <w:ind w:firstLine="540"/>
        <w:jc w:val="both"/>
      </w:pPr>
      <w:r>
        <w:rPr>
          <w:sz w:val="20"/>
        </w:rPr>
        <w:t xml:space="preserve">1.4.6.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w:t>
      </w:r>
      <w:r>
        <w:rPr>
          <w:sz w:val="20"/>
        </w:rPr>
        <w:t xml:space="preserve">www.kraszdrav.ru</w:t>
      </w:r>
      <w:r>
        <w:rPr>
          <w:sz w:val="20"/>
        </w:rPr>
        <w:t xml:space="preserve">) (далее - официальный сайт Министерства), а также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w:t>
      </w:r>
    </w:p>
    <w:p>
      <w:pPr>
        <w:pStyle w:val="0"/>
        <w:spacing w:before="200" w:line-rule="auto"/>
        <w:ind w:firstLine="540"/>
        <w:jc w:val="both"/>
      </w:pPr>
      <w:r>
        <w:rPr>
          <w:sz w:val="20"/>
        </w:rPr>
        <w:t xml:space="preserve">Справочная информация включает в себя следующую информацию:</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1.4.7. При обращении заявителя с вопросом о предоставлении государственной услуги представляется справочная информация:</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1.4.8. Представление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pPr>
        <w:pStyle w:val="0"/>
        <w:spacing w:before="200" w:line-rule="auto"/>
        <w:ind w:firstLine="540"/>
        <w:jc w:val="both"/>
      </w:pPr>
      <w:r>
        <w:rPr>
          <w:sz w:val="20"/>
        </w:rPr>
        <w:t xml:space="preserve">1.4.9.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pPr>
        <w:pStyle w:val="0"/>
        <w:spacing w:before="200" w:line-rule="auto"/>
        <w:ind w:firstLine="540"/>
        <w:jc w:val="both"/>
      </w:pPr>
      <w:r>
        <w:rPr>
          <w:sz w:val="20"/>
        </w:rPr>
        <w:t xml:space="preserve">1.4.10. Письменный ответ направляется заявителю по адресу, указанному в обращении.</w:t>
      </w:r>
    </w:p>
    <w:p>
      <w:pPr>
        <w:pStyle w:val="0"/>
        <w:spacing w:before="200" w:line-rule="auto"/>
        <w:ind w:firstLine="540"/>
        <w:jc w:val="both"/>
      </w:pPr>
      <w:r>
        <w:rPr>
          <w:sz w:val="20"/>
        </w:rPr>
        <w:t xml:space="preserve">1.4.11. 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 обращение, поступившее в Министерство в письменной форме.</w:t>
      </w:r>
    </w:p>
    <w:p>
      <w:pPr>
        <w:pStyle w:val="0"/>
        <w:spacing w:before="200" w:line-rule="auto"/>
        <w:ind w:firstLine="540"/>
        <w:jc w:val="both"/>
      </w:pPr>
      <w:r>
        <w:rPr>
          <w:sz w:val="20"/>
        </w:rPr>
        <w:t xml:space="preserve">1.4.12. При ответах на телефонные звонки по вопросам, касающимся 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bookmarkStart w:id="95" w:name="P95"/>
    <w:bookmarkEnd w:id="95"/>
    <w:p>
      <w:pPr>
        <w:pStyle w:val="0"/>
        <w:spacing w:before="200" w:line-rule="auto"/>
        <w:ind w:firstLine="540"/>
        <w:jc w:val="both"/>
      </w:pPr>
      <w:r>
        <w:rPr>
          <w:sz w:val="20"/>
        </w:rPr>
        <w:t xml:space="preserve">1.4.13.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заключение с гражданами договора о предоставлении единовременной компенсационной выплаты.</w:t>
      </w:r>
    </w:p>
    <w:p>
      <w:pPr>
        <w:pStyle w:val="0"/>
        <w:spacing w:before="200" w:line-rule="auto"/>
        <w:ind w:firstLine="540"/>
        <w:jc w:val="both"/>
      </w:pPr>
      <w:r>
        <w:rPr>
          <w:sz w:val="20"/>
        </w:rPr>
        <w:t xml:space="preserve">2.2. Государственная услуга предоставляется Министерством.</w:t>
      </w:r>
    </w:p>
    <w:p>
      <w:pPr>
        <w:pStyle w:val="0"/>
        <w:spacing w:before="200" w:line-rule="auto"/>
        <w:ind w:firstLine="540"/>
        <w:jc w:val="both"/>
      </w:pPr>
      <w:r>
        <w:rPr>
          <w:sz w:val="20"/>
        </w:rPr>
        <w:t xml:space="preserve">В предоставлении государственной услуги участвуют следующие органы, организации, обращение в которые необходимо для предоставления государственной услуги: Отделение Пенсионного фонда Российской Федерации по Красноярскому краю; профессиональные образовательные организации; образовательные организации высшего образования; органы исполнительной власти в сфере здравоохранения других субъектов Российской Федерации, кроме Красноярского края.</w:t>
      </w:r>
    </w:p>
    <w:p>
      <w:pPr>
        <w:pStyle w:val="0"/>
        <w:jc w:val="both"/>
      </w:pPr>
      <w:r>
        <w:rPr>
          <w:sz w:val="20"/>
        </w:rPr>
        <w:t xml:space="preserve">(в ред. </w:t>
      </w:r>
      <w:hyperlink w:history="0" r:id="rId17"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w:history="0" r:id="rId1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2.3. Результатом предоставления государственной услуги является заключение с гражданином договора о предоставлении единовременной компенсационной выплаты (далее - договор) либо отказ в заключении договора.</w:t>
      </w:r>
    </w:p>
    <w:p>
      <w:pPr>
        <w:pStyle w:val="0"/>
        <w:spacing w:before="200" w:line-rule="auto"/>
        <w:ind w:firstLine="540"/>
        <w:jc w:val="both"/>
      </w:pPr>
      <w:r>
        <w:rPr>
          <w:sz w:val="20"/>
        </w:rPr>
        <w:t xml:space="preserve">2.4. Сроки предоставления государственной услуги, выдачи (направления) документов, являющихся результатом предоставления государственной услуги.</w:t>
      </w:r>
    </w:p>
    <w:bookmarkStart w:id="107" w:name="P107"/>
    <w:bookmarkEnd w:id="107"/>
    <w:p>
      <w:pPr>
        <w:pStyle w:val="0"/>
        <w:spacing w:before="200" w:line-rule="auto"/>
        <w:ind w:firstLine="540"/>
        <w:jc w:val="both"/>
      </w:pPr>
      <w:r>
        <w:rPr>
          <w:sz w:val="20"/>
        </w:rPr>
        <w:t xml:space="preserve">2.4.1. Максимальный срок предоставления государственной услуги не должен превышать 30 рабочих дней со дня получения заявления и документов от заявителя, в том числе:</w:t>
      </w:r>
    </w:p>
    <w:p>
      <w:pPr>
        <w:pStyle w:val="0"/>
        <w:spacing w:before="200" w:line-rule="auto"/>
        <w:ind w:firstLine="540"/>
        <w:jc w:val="both"/>
      </w:pPr>
      <w:r>
        <w:rPr>
          <w:sz w:val="20"/>
        </w:rPr>
        <w:t xml:space="preserve">максимальный срок приема и регистрации заявления и документов, представленных заявителем, - не более 1 дня со дня поступления заявления и документов, представленных заявителем, в Министерство;</w:t>
      </w:r>
    </w:p>
    <w:p>
      <w:pPr>
        <w:pStyle w:val="0"/>
        <w:spacing w:before="200" w:line-rule="auto"/>
        <w:ind w:firstLine="540"/>
        <w:jc w:val="both"/>
      </w:pPr>
      <w:r>
        <w:rPr>
          <w:sz w:val="20"/>
        </w:rPr>
        <w:t xml:space="preserve">максимальный срок проверки заявления и документов, представленных заявителем, и принятия решения о предоставлении государственной услуги (о заключении договора) или об отказе в предоставлении государственной услуги (об отказе в заключении договора) - не более 10 рабочих дней со дня получения заявления и документов, представленных заявителем;</w:t>
      </w:r>
    </w:p>
    <w:p>
      <w:pPr>
        <w:pStyle w:val="0"/>
        <w:spacing w:before="200" w:line-rule="auto"/>
        <w:ind w:firstLine="540"/>
        <w:jc w:val="both"/>
      </w:pPr>
      <w:r>
        <w:rPr>
          <w:sz w:val="20"/>
        </w:rPr>
        <w:t xml:space="preserve">максимальный срок направления заявителю уведомления о принятом решении способом, указанном в заявлении, - не более 3 рабочих дней со дня принятия решения о заключении договора или об отказе в заключении договора;</w:t>
      </w:r>
    </w:p>
    <w:p>
      <w:pPr>
        <w:pStyle w:val="0"/>
        <w:spacing w:before="200" w:line-rule="auto"/>
        <w:ind w:firstLine="540"/>
        <w:jc w:val="both"/>
      </w:pPr>
      <w:r>
        <w:rPr>
          <w:sz w:val="20"/>
        </w:rPr>
        <w:t xml:space="preserve">максимальный срок заключения с заявителем договора - не более 20 рабочих дней со дня принятия решения о заключении договора;</w:t>
      </w:r>
    </w:p>
    <w:p>
      <w:pPr>
        <w:pStyle w:val="0"/>
        <w:spacing w:before="200" w:line-rule="auto"/>
        <w:ind w:firstLine="540"/>
        <w:jc w:val="both"/>
      </w:pPr>
      <w:r>
        <w:rPr>
          <w:sz w:val="20"/>
        </w:rPr>
        <w:t xml:space="preserve">максимальный срок исправления ошибок и опечаток в документах, являющихся результатом предоставления государственной услуги - в течение 5 рабочих дней со дня получения Министерством заявления заявителя об исправлении допущенных опечаток и ошибок.</w:t>
      </w:r>
    </w:p>
    <w:p>
      <w:pPr>
        <w:pStyle w:val="0"/>
        <w:spacing w:before="200" w:line-rule="auto"/>
        <w:ind w:firstLine="540"/>
        <w:jc w:val="both"/>
      </w:pPr>
      <w:r>
        <w:rPr>
          <w:sz w:val="20"/>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w:t>
      </w:r>
    </w:p>
    <w:p>
      <w:pPr>
        <w:pStyle w:val="0"/>
        <w:spacing w:before="200" w:line-rule="auto"/>
        <w:ind w:firstLine="540"/>
        <w:jc w:val="both"/>
      </w:pPr>
      <w:r>
        <w:rPr>
          <w:sz w:val="20"/>
        </w:rPr>
        <w:t xml:space="preserve">на официальном сайте Министерства (</w:t>
      </w:r>
      <w:r>
        <w:rPr>
          <w:sz w:val="20"/>
        </w:rPr>
        <w:t xml:space="preserve">https://kraszdrav.ru/documents/gosudarstvennie_uslugi/informatsiya_o_gosudarstvennoy_usluge_po_zaklyucheniyu_s_grazhdanami_dogovora_o_predostavlenii_edinovremennoy_kompensatsionnoy_viplati</w:t>
      </w:r>
      <w:r>
        <w:rPr>
          <w:sz w:val="20"/>
        </w:rPr>
        <w:t xml:space="preserve">);</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19"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w:t>
      </w:r>
    </w:p>
    <w:p>
      <w:pPr>
        <w:pStyle w:val="0"/>
        <w:jc w:val="both"/>
      </w:pPr>
      <w:r>
        <w:rPr>
          <w:sz w:val="20"/>
        </w:rPr>
        <w:t xml:space="preserve">(в ред. </w:t>
      </w:r>
      <w:hyperlink w:history="0" r:id="rId20"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 (</w:t>
      </w:r>
      <w:r>
        <w:rPr>
          <w:sz w:val="20"/>
        </w:rPr>
        <w:t xml:space="preserve">www.rgu.ru</w:t>
      </w:r>
      <w:r>
        <w:rPr>
          <w:sz w:val="20"/>
        </w:rPr>
        <w:t xml:space="preserve">).</w:t>
      </w:r>
    </w:p>
    <w:p>
      <w:pPr>
        <w:pStyle w:val="0"/>
        <w:spacing w:before="200" w:line-rule="auto"/>
        <w:ind w:firstLine="540"/>
        <w:jc w:val="both"/>
      </w:pPr>
      <w:r>
        <w:rPr>
          <w:sz w:val="20"/>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22" w:name="P122"/>
    <w:bookmarkEnd w:id="122"/>
    <w:p>
      <w:pPr>
        <w:pStyle w:val="0"/>
        <w:spacing w:before="200" w:line-rule="auto"/>
        <w:ind w:firstLine="540"/>
        <w:jc w:val="both"/>
      </w:pPr>
      <w:r>
        <w:rPr>
          <w:sz w:val="20"/>
        </w:rPr>
        <w:t xml:space="preserve">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 форме, утвержденной Министерством, с приложением следующих документов (далее - заявление и документы):</w:t>
      </w:r>
    </w:p>
    <w:p>
      <w:pPr>
        <w:pStyle w:val="0"/>
        <w:spacing w:before="200" w:line-rule="auto"/>
        <w:ind w:firstLine="540"/>
        <w:jc w:val="both"/>
      </w:pPr>
      <w:r>
        <w:rPr>
          <w:sz w:val="20"/>
        </w:rPr>
        <w:t xml:space="preserve">а) согласия гражданина на обработку его персональных данных, составленное в соответствии с требованиями Федерального </w:t>
      </w:r>
      <w:hyperlink w:history="0" r:id="rId21"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по форме, утвержденной Министерством;</w:t>
      </w:r>
    </w:p>
    <w:p>
      <w:pPr>
        <w:pStyle w:val="0"/>
        <w:spacing w:before="200" w:line-rule="auto"/>
        <w:ind w:firstLine="540"/>
        <w:jc w:val="both"/>
      </w:pPr>
      <w:r>
        <w:rPr>
          <w:sz w:val="20"/>
        </w:rPr>
        <w:t xml:space="preserve">б) копии паспорта гражданина или документа, его заменяющего;</w:t>
      </w:r>
    </w:p>
    <w:p>
      <w:pPr>
        <w:pStyle w:val="0"/>
        <w:spacing w:before="200" w:line-rule="auto"/>
        <w:ind w:firstLine="540"/>
        <w:jc w:val="both"/>
      </w:pPr>
      <w:r>
        <w:rPr>
          <w:sz w:val="20"/>
        </w:rPr>
        <w:t xml:space="preserve">в) копии документов об образовании и о квалификации гражданина (копии документов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предоставляются непосредственно заявителем, копии иных документов об образовании представляются по собственной инициативе заявителя);</w:t>
      </w:r>
    </w:p>
    <w:p>
      <w:pPr>
        <w:pStyle w:val="0"/>
        <w:jc w:val="both"/>
      </w:pPr>
      <w:r>
        <w:rPr>
          <w:sz w:val="20"/>
        </w:rPr>
        <w:t xml:space="preserve">(пп. "в" в ред. </w:t>
      </w:r>
      <w:hyperlink w:history="0" r:id="rId22"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г) копии сертификата специалиста или свидетельства об аккредитации специалиста;</w:t>
      </w:r>
    </w:p>
    <w:p>
      <w:pPr>
        <w:pStyle w:val="0"/>
        <w:spacing w:before="200" w:line-rule="auto"/>
        <w:ind w:firstLine="540"/>
        <w:jc w:val="both"/>
      </w:pPr>
      <w:r>
        <w:rPr>
          <w:sz w:val="20"/>
        </w:rPr>
        <w:t xml:space="preserve">д) копии трудового договора гражданина с медицинской организацией, подведомственной Министерству;</w:t>
      </w:r>
    </w:p>
    <w:p>
      <w:pPr>
        <w:pStyle w:val="0"/>
        <w:spacing w:before="200" w:line-rule="auto"/>
        <w:ind w:firstLine="540"/>
        <w:jc w:val="both"/>
      </w:pPr>
      <w:r>
        <w:rPr>
          <w:sz w:val="20"/>
        </w:rPr>
        <w:t xml:space="preserve">е) трудовой книжки и (или) сведений о трудовой деятельности гражданина, за исключением случаев, если трудовой договор заключается впервые (сведения о трудовой деятельности гражданина за периоды до 1 января 2020 года представляются заявителем, сведения о трудовой деятельности гражданина с 1 января 2020 года представляются по собственной инициативе заявителя);</w:t>
      </w:r>
    </w:p>
    <w:p>
      <w:pPr>
        <w:pStyle w:val="0"/>
        <w:jc w:val="both"/>
      </w:pPr>
      <w:r>
        <w:rPr>
          <w:sz w:val="20"/>
        </w:rPr>
        <w:t xml:space="preserve">(пп. "е" в ред. </w:t>
      </w:r>
      <w:hyperlink w:history="0" r:id="rId23"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ж) документ, подтверждающий регистрацию гражданина в системе индивидуального (персонифицированного) учета, на бумажном носителе или в форме электронного документа (при наличии такой регистрации, представляется по собственной инициативе заявителя);</w:t>
      </w:r>
    </w:p>
    <w:p>
      <w:pPr>
        <w:pStyle w:val="0"/>
        <w:jc w:val="both"/>
      </w:pPr>
      <w:r>
        <w:rPr>
          <w:sz w:val="20"/>
        </w:rPr>
        <w:t xml:space="preserve">(пп. "ж" введен </w:t>
      </w:r>
      <w:hyperlink w:history="0" r:id="rId24"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Приказом</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з) документ, подтверждающий отсутствие у гражданина неисполненных финансовых обязательств по договору о целевом обучении, выданный органом исполнительной власти в сфере здравоохранения другого субъекта Российской Федерации (для граждан, указанных в </w:t>
      </w:r>
      <w:hyperlink w:history="0" w:anchor="P51" w:tooltip="а) врачи, фельдшеры, а также акушерки и медицинские сестры фельдшерских и фельдшерско-акушерских пунктов, являющиеся гражданами Российской Федерации, не имеющие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е (переехавшие) на работу в сельские населенные пункты, либо рабочие поселки, либо поселки городского типа, либо города с населением до 50 тысяч человек и заключившие трудовой догово...">
        <w:r>
          <w:rPr>
            <w:sz w:val="20"/>
            <w:color w:val="0000ff"/>
          </w:rPr>
          <w:t xml:space="preserve">подпункте "а" пункта 1.3</w:t>
        </w:r>
      </w:hyperlink>
      <w:r>
        <w:rPr>
          <w:sz w:val="20"/>
        </w:rPr>
        <w:t xml:space="preserve"> настоящего Регламента, в случае переезда на работу из другого субъекта Российской Федерации (за исключением случая заключения трудового договора с медицинской организацией, укомплектованность штата которой составляет менее 60 процентов) - представляется по собственной инициативе заявителя.</w:t>
      </w:r>
    </w:p>
    <w:p>
      <w:pPr>
        <w:pStyle w:val="0"/>
        <w:jc w:val="both"/>
      </w:pPr>
      <w:r>
        <w:rPr>
          <w:sz w:val="20"/>
        </w:rPr>
        <w:t xml:space="preserve">(пп. "з" введен </w:t>
      </w:r>
      <w:hyperlink w:history="0" r:id="rId25"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Приказом</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В случае, если заявителем является доверенное лицо гражданина, то к заявлению дополнительно прилагаются копия документа, удостоверяющего личность заявителя, и копия документа, подтверждающего его полномочия по представлению интересов гражданина.</w:t>
      </w:r>
    </w:p>
    <w:p>
      <w:pPr>
        <w:pStyle w:val="0"/>
        <w:jc w:val="both"/>
      </w:pPr>
      <w:r>
        <w:rPr>
          <w:sz w:val="20"/>
        </w:rPr>
        <w:t xml:space="preserve">(в ред. </w:t>
      </w:r>
      <w:hyperlink w:history="0" r:id="rId26"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В случае, если заявление представляется в письменной форме, копии документов, указанные в настоящем пункте,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лицом, осуществляющим прием документов.</w:t>
      </w:r>
    </w:p>
    <w:bookmarkStart w:id="138" w:name="P138"/>
    <w:bookmarkEnd w:id="138"/>
    <w:p>
      <w:pPr>
        <w:pStyle w:val="0"/>
        <w:spacing w:before="200" w:line-rule="auto"/>
        <w:ind w:firstLine="540"/>
        <w:jc w:val="both"/>
      </w:pPr>
      <w:r>
        <w:rPr>
          <w:sz w:val="20"/>
        </w:rPr>
        <w:t xml:space="preserve">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Министерства,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государственной услуги, за исключением документов, указанных в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3 в ред. </w:t>
      </w:r>
      <w:hyperlink w:history="0" r:id="rId29"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Красноярского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3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4 введен </w:t>
      </w:r>
      <w:hyperlink w:history="0" r:id="rId31"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Приказом</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(пп. 5 введен </w:t>
      </w:r>
      <w:hyperlink w:history="0" r:id="rId33"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Приказом</w:t>
        </w:r>
      </w:hyperlink>
      <w:r>
        <w:rPr>
          <w:sz w:val="20"/>
        </w:rPr>
        <w:t xml:space="preserve"> министерства здравоохранения Красноярского края от 22.12.2021 N 84-н)</w:t>
      </w:r>
    </w:p>
    <w:bookmarkStart w:id="148" w:name="P148"/>
    <w:bookmarkEnd w:id="148"/>
    <w:p>
      <w:pPr>
        <w:pStyle w:val="0"/>
        <w:spacing w:before="200" w:line-rule="auto"/>
        <w:ind w:firstLine="540"/>
        <w:jc w:val="both"/>
      </w:pPr>
      <w:r>
        <w:rPr>
          <w:sz w:val="20"/>
        </w:rPr>
        <w:t xml:space="preserve">2.6.3. Документы, представляемые в электронной форме, должны быть подписаны усиленной квалифицированной электронной подписью в соответствии с </w:t>
      </w:r>
      <w:hyperlink w:history="0" r:id="rId34"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w:t>
      </w:r>
      <w:hyperlink w:history="0" r:id="rId35"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Документы, представляемые в электронной форме,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3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pPr>
        <w:pStyle w:val="0"/>
        <w:jc w:val="both"/>
      </w:pPr>
      <w:r>
        <w:rPr>
          <w:sz w:val="20"/>
        </w:rPr>
        <w:t xml:space="preserve">(абзац введен </w:t>
      </w:r>
      <w:hyperlink w:history="0" r:id="rId37"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Приказом</w:t>
        </w:r>
      </w:hyperlink>
      <w:r>
        <w:rPr>
          <w:sz w:val="20"/>
        </w:rPr>
        <w:t xml:space="preserve"> министерства здравоохранения Красноярского края от 22.12.2021 N 84-н)</w:t>
      </w:r>
    </w:p>
    <w:bookmarkStart w:id="151" w:name="P151"/>
    <w:bookmarkEnd w:id="151"/>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способы их получения заявителем:</w:t>
      </w:r>
    </w:p>
    <w:p>
      <w:pPr>
        <w:pStyle w:val="0"/>
        <w:spacing w:before="200" w:line-rule="auto"/>
        <w:ind w:firstLine="540"/>
        <w:jc w:val="both"/>
      </w:pPr>
      <w:r>
        <w:rPr>
          <w:sz w:val="20"/>
        </w:rPr>
        <w:t xml:space="preserve">сведения о страховом свидетельстве обязательного пенсионного страхования гражданина выдаются Отделением Пенсионного фонда Российской Федерации по Красноярскому краю в соответствии с </w:t>
      </w:r>
      <w:hyperlink w:history="0" r:id="rId38" w:tooltip="Постановление Правления ПФ РФ от 21.05.2020 N 291п (ред. от 03.11.2020) &quot;Об утверждении Административного регламента предоставления Пенсионным фондом Российской Федерации государственной услуги по приему от граждан анкет в целях регистрации в системе индивидуального (персонифицированного) учета, в том числе по приему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 {КонсультантПлюс}">
        <w:r>
          <w:rPr>
            <w:sz w:val="20"/>
            <w:color w:val="0000ff"/>
          </w:rPr>
          <w:t xml:space="preserve">Постановлением</w:t>
        </w:r>
      </w:hyperlink>
      <w:r>
        <w:rPr>
          <w:sz w:val="20"/>
        </w:rPr>
        <w:t xml:space="preserve"> Правления Пенсионного фонда Российской Федерации от 21.05.2020 N 291п "Об утверждении Административного регламента предоставления Пенсионным фондом Российской Федерации государственной услуги по приему от граждан анкет в целях регистрации в системе индивидуального (персонифицированного) учета, в том числе по приему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pPr>
        <w:pStyle w:val="0"/>
        <w:spacing w:before="200" w:line-rule="auto"/>
        <w:ind w:firstLine="540"/>
        <w:jc w:val="both"/>
      </w:pPr>
      <w:r>
        <w:rPr>
          <w:sz w:val="20"/>
        </w:rPr>
        <w:t xml:space="preserve">сведения о трудовой деятельности гражданина с 1 января 2020 года выдаются Отделением Пенсионного фонда Российской Федерации по Красноярскому краю в соответствии с </w:t>
      </w:r>
      <w:hyperlink w:history="0" r:id="rId39" w:tooltip="Постановление Правления ПФ РФ от 21.01.2020 N 46па (ред. от 23.09.2020) &quot;Об утверждении Административного регламента предоставления Пенсионным фондом Российской Федерации государственной услуги по предоставлению сведений о трудовой деятельности зарегистрированного лица, содержащихся в его индивидуальном лицевом счете&quot; (Зарегистрировано в Минюсте России 21.02.2020 N 57570) {КонсультантПлюс}">
        <w:r>
          <w:rPr>
            <w:sz w:val="20"/>
            <w:color w:val="0000ff"/>
          </w:rPr>
          <w:t xml:space="preserve">Постановлением</w:t>
        </w:r>
      </w:hyperlink>
      <w:r>
        <w:rPr>
          <w:sz w:val="20"/>
        </w:rPr>
        <w:t xml:space="preserve"> Правления Пенсионного фонда Российской Федерации от 21.01.2020 N 46па "Об утверждении Административного регламента предоставления Пенсионным фондом Российской Федерации государственной услуги по предоставлению сведений о трудовой деятельности зарегистрированного лица, содержащихся в его индивидуальном лицевом счете";</w:t>
      </w:r>
    </w:p>
    <w:p>
      <w:pPr>
        <w:pStyle w:val="0"/>
        <w:spacing w:before="200" w:line-rule="auto"/>
        <w:ind w:firstLine="540"/>
        <w:jc w:val="both"/>
      </w:pPr>
      <w:r>
        <w:rPr>
          <w:sz w:val="20"/>
        </w:rPr>
        <w:t xml:space="preserve">документы об образовании и (или) квалификации гражданина выдаются профессиональными образовательными организациями и образовательными организациями высшего образования в соответствии с </w:t>
      </w:r>
      <w:hyperlink w:history="0" r:id="rId40" w:tooltip="Приказ Минобрнауки России от 13.02.2014 N 112 (ред. от 29.11.2016) &quot;Об утверждении Порядка заполнения, учета и выдачи документов о высшем образовании и о квалификации и их дубликатов&quot; (Зарегистрировано в Минюсте России 07.03.2014 N 31540) (с изм. и доп., вступ. в силу с 01.09.2017) ------------ Утратил силу или отменен {КонсультантПлюс}">
        <w:r>
          <w:rPr>
            <w:sz w:val="20"/>
            <w:color w:val="0000ff"/>
          </w:rPr>
          <w:t xml:space="preserve">Приказом</w:t>
        </w:r>
      </w:hyperlink>
      <w:r>
        <w:rPr>
          <w:sz w:val="20"/>
        </w:rPr>
        <w:t xml:space="preserve"> Министерства образования и науки Российской Федерации от 13.02.2014 N 112 "Об утверждении Порядка заполнения, учета и выдачи документов о высшем образовании и о квалификации и их дубликатов", </w:t>
      </w:r>
      <w:hyperlink w:history="0" r:id="rId41"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 Утратил силу или отменен {КонсультантПлюс}">
        <w:r>
          <w:rPr>
            <w:sz w:val="20"/>
            <w:color w:val="0000ff"/>
          </w:rPr>
          <w:t xml:space="preserve">Приказом</w:t>
        </w:r>
      </w:hyperlink>
      <w:r>
        <w:rPr>
          <w:sz w:val="20"/>
        </w:rPr>
        <w:t xml:space="preserve"> Министерства образования и науки Российской Федерации от 25.10.2013 N 1186 "Об утверждении Порядка заполнения, учета и выдачи дипломов о среднем профессиональном образовании и их дубликатов";</w:t>
      </w:r>
    </w:p>
    <w:p>
      <w:pPr>
        <w:pStyle w:val="0"/>
        <w:spacing w:before="200" w:line-rule="auto"/>
        <w:ind w:firstLine="540"/>
        <w:jc w:val="both"/>
      </w:pPr>
      <w:r>
        <w:rPr>
          <w:sz w:val="20"/>
        </w:rPr>
        <w:t xml:space="preserve">документ, подтверждающий отсутствие у гражданина неисполненных финансовых обязательств по договору о целевом обучении, выдается органом исполнительной власти в сфере здравоохранения другого субъекта Российской Федерации в случае переезда гражданина на работу в Красноярский край из другого субъекта Российской Федерации в порядке, установленном органом исполнительной власти в сфере здравоохранения другого субъекта Российской Федерации.</w:t>
      </w:r>
    </w:p>
    <w:p>
      <w:pPr>
        <w:pStyle w:val="0"/>
        <w:spacing w:before="200" w:line-rule="auto"/>
        <w:ind w:firstLine="540"/>
        <w:jc w:val="both"/>
      </w:pPr>
      <w:r>
        <w:rPr>
          <w:sz w:val="20"/>
        </w:rPr>
        <w:t xml:space="preserve">В случае если заявителем не представлены по собственной инициативе сведения и (или) документы, указанные в настоящем пункте Регламента, Министерство запрашивает их посредством направления межведомственных запросов в органы и (или) организации, указанные в настоящем пункте Регламента.</w:t>
      </w:r>
    </w:p>
    <w:p>
      <w:pPr>
        <w:pStyle w:val="0"/>
        <w:spacing w:before="200" w:line-rule="auto"/>
        <w:ind w:firstLine="540"/>
        <w:jc w:val="both"/>
      </w:pPr>
      <w:r>
        <w:rPr>
          <w:sz w:val="20"/>
        </w:rPr>
        <w:t xml:space="preserve">В случае если заявителем не представлена по собственной инициативе копия страхового свидетельства обязательного пенсионного страхования гражданина или иного документа, подтверждающего регистрацию гражданина в системе индивидуального (персонифицированного) учета, и из заявления следует, что в отношении гражданина не открыт индивидуальный лицевой счет, специалист в соответствии с </w:t>
      </w:r>
      <w:hyperlink w:history="0" r:id="rId42"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пунктом 1 статьи 12.1</w:t>
        </w:r>
      </w:hyperlink>
      <w:r>
        <w:rPr>
          <w:sz w:val="20"/>
        </w:rPr>
        <w:t xml:space="preserve"> Федерального закона от 01.04.1996 N 27-ФЗ "Об индивидуальном (персонифицированном) учете в системе обязательного пенсионного страхования" Министерство представляет в Отделение Пенсионного фонда Российской Федерации по Красноярскому краю сведения, указанные в </w:t>
      </w:r>
      <w:hyperlink w:history="0" r:id="rId43"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подпунктах 2</w:t>
        </w:r>
      </w:hyperlink>
      <w:r>
        <w:rPr>
          <w:sz w:val="20"/>
        </w:rPr>
        <w:t xml:space="preserve"> - </w:t>
      </w:r>
      <w:hyperlink w:history="0" r:id="rId4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8 пункта 2 статьи 6</w:t>
        </w:r>
      </w:hyperlink>
      <w:r>
        <w:rPr>
          <w:sz w:val="20"/>
        </w:rPr>
        <w:t xml:space="preserve"> названного Федерального закона, для открытия гражданину индивидуального лицевого счета.</w:t>
      </w:r>
    </w:p>
    <w:p>
      <w:pPr>
        <w:pStyle w:val="0"/>
        <w:jc w:val="both"/>
      </w:pPr>
      <w:r>
        <w:rPr>
          <w:sz w:val="20"/>
        </w:rPr>
        <w:t xml:space="preserve">(п. 2.7 в ред. </w:t>
      </w:r>
      <w:hyperlink w:history="0" r:id="rId45"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2.7.1. При предоставлении государственной услуги Министерство не вправе требовать от заявителя представления документов, содержащих сведения, находящиеся в распоряжении:</w:t>
      </w:r>
    </w:p>
    <w:p>
      <w:pPr>
        <w:pStyle w:val="0"/>
        <w:spacing w:before="200" w:line-rule="auto"/>
        <w:ind w:firstLine="540"/>
        <w:jc w:val="both"/>
      </w:pPr>
      <w:r>
        <w:rPr>
          <w:sz w:val="20"/>
        </w:rPr>
        <w:t xml:space="preserve">Отделения Пенсионного фонда Российской Федерации по Красноярскому краю - сведения о страховом свидетельстве обязательного пенсионного страхования гражданина.</w:t>
      </w:r>
    </w:p>
    <w:p>
      <w:pPr>
        <w:pStyle w:val="0"/>
        <w:spacing w:before="200" w:line-rule="auto"/>
        <w:ind w:firstLine="540"/>
        <w:jc w:val="both"/>
      </w:pPr>
      <w:r>
        <w:rPr>
          <w:sz w:val="20"/>
        </w:rPr>
        <w:t xml:space="preserve">2.7.2. В случае, если сведения о страховом свидетельстве обязательного пенсионного страхования заявителя, не были представлены заявителем по собственной инициативе, Министерство запрашивает посредством межведомственных запросов сведения о страховом свидетельстве обязательного пенсионного страхования заявителя в Отделении Пенсионного фонда Российской Федерации по Красноярскому краю.</w:t>
      </w:r>
    </w:p>
    <w:bookmarkStart w:id="162" w:name="P162"/>
    <w:bookmarkEnd w:id="162"/>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выявление при проведении процедуры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электронного документа (пакета электронных документов) заявление и документы несоблюдения условий, указанных в </w:t>
      </w:r>
      <w:hyperlink w:history="0" r:id="rId46" w:tooltip="Федеральный закон от 06.04.2011 N 63-ФЗ (ред. от 28.12.2022) &quot;Об электронной подписи&quot; {КонсультантПлюс}">
        <w:r>
          <w:rPr>
            <w:sz w:val="20"/>
            <w:color w:val="0000ff"/>
          </w:rPr>
          <w:t xml:space="preserve">статье 9</w:t>
        </w:r>
      </w:hyperlink>
      <w:r>
        <w:rPr>
          <w:sz w:val="20"/>
        </w:rPr>
        <w:t xml:space="preserve"> или в </w:t>
      </w:r>
      <w:hyperlink w:history="0" r:id="rId47" w:tooltip="Федеральный закон от 06.04.2011 N 63-ФЗ (ред. от 28.12.2022) &quot;Об электронной подписи&quot; {КонсультантПлюс}">
        <w:r>
          <w:rPr>
            <w:sz w:val="20"/>
            <w:color w:val="0000ff"/>
          </w:rPr>
          <w:t xml:space="preserve">статье 11</w:t>
        </w:r>
      </w:hyperlink>
      <w:r>
        <w:rPr>
          <w:sz w:val="20"/>
        </w:rPr>
        <w:t xml:space="preserve"> Федерального закона от 06.04.2011 N 63-ФЗ "Об электронной подписи".</w:t>
      </w:r>
    </w:p>
    <w:p>
      <w:pPr>
        <w:pStyle w:val="0"/>
        <w:jc w:val="both"/>
      </w:pPr>
      <w:r>
        <w:rPr>
          <w:sz w:val="20"/>
        </w:rPr>
        <w:t xml:space="preserve">(в ред. </w:t>
      </w:r>
      <w:hyperlink w:history="0" r:id="rId48"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2.8.1.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2.9. Основания для отказа в предоставлении государственной услуги:</w:t>
      </w:r>
    </w:p>
    <w:p>
      <w:pPr>
        <w:pStyle w:val="0"/>
        <w:spacing w:before="200" w:line-rule="auto"/>
        <w:ind w:firstLine="540"/>
        <w:jc w:val="both"/>
      </w:pPr>
      <w:r>
        <w:rPr>
          <w:sz w:val="20"/>
        </w:rPr>
        <w:t xml:space="preserve">отсутствие у гражданина права на получение выплаты в соответствии с </w:t>
      </w:r>
      <w:hyperlink w:history="0" r:id="rId49" w:tooltip="Закон Красноярского края от 22.03.2018 N 5-1455 (ред. от 07.07.2022) &quot;О единовременных компенсационных выплатах отдельным категориям медицинских работников&quot; (подписан временно исполняющим обязанности Губернатора Красноярского края 03.04.2018) {КонсультантПлюс}">
        <w:r>
          <w:rPr>
            <w:sz w:val="20"/>
            <w:color w:val="0000ff"/>
          </w:rPr>
          <w:t xml:space="preserve">Законом</w:t>
        </w:r>
      </w:hyperlink>
      <w:r>
        <w:rPr>
          <w:sz w:val="20"/>
        </w:rPr>
        <w:t xml:space="preserve"> Красноярского края от 22.03.2018 N 5-1455 "О единовременных компенсационных выплатах отдельным категориям медицинских работников";</w:t>
      </w:r>
    </w:p>
    <w:p>
      <w:pPr>
        <w:pStyle w:val="0"/>
        <w:spacing w:before="200" w:line-rule="auto"/>
        <w:ind w:firstLine="540"/>
        <w:jc w:val="both"/>
      </w:pPr>
      <w:r>
        <w:rPr>
          <w:sz w:val="20"/>
        </w:rPr>
        <w:t xml:space="preserve">непредставление или представление не в полном объеме документов, указанных в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пункте 2.6.1</w:t>
        </w:r>
      </w:hyperlink>
      <w:r>
        <w:rPr>
          <w:sz w:val="20"/>
        </w:rPr>
        <w:t xml:space="preserve"> настоящего Регламента и включенных в перечень документов, определенный </w:t>
      </w:r>
      <w:hyperlink w:history="0" r:id="rId5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недостоверность сведений, содержащихся в заявлении и (или) документах, представленных заявителем;</w:t>
      </w:r>
    </w:p>
    <w:p>
      <w:pPr>
        <w:pStyle w:val="0"/>
        <w:spacing w:before="200" w:line-rule="auto"/>
        <w:ind w:firstLine="540"/>
        <w:jc w:val="both"/>
      </w:pPr>
      <w:r>
        <w:rPr>
          <w:sz w:val="20"/>
        </w:rPr>
        <w:t xml:space="preserve">реализация гражданином права на получение выплаты в соответствии с </w:t>
      </w:r>
      <w:hyperlink w:history="0" r:id="rId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12.1 статьи 51</w:t>
        </w:r>
      </w:hyperlink>
      <w:r>
        <w:rPr>
          <w:sz w:val="20"/>
        </w:rPr>
        <w:t xml:space="preserve"> Федерального закона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2.10. Предоставление государственной услуги не требует получения заявителем иных услуг, документов, но требует участия в предоставлении государственной услуги иных органов, организаций - Отделения Пенсионного фонда Российской Федерации по Красноярскому краю, профессиональных образовательных организаций, образовательных организаций высшего образования, органов исполнительной власти в сфере здравоохранения других субъектов Российской Федерации, кроме Красноярского края.</w:t>
      </w:r>
    </w:p>
    <w:p>
      <w:pPr>
        <w:pStyle w:val="0"/>
        <w:jc w:val="both"/>
      </w:pPr>
      <w:r>
        <w:rPr>
          <w:sz w:val="20"/>
        </w:rPr>
        <w:t xml:space="preserve">(п. 2.10 в ред. </w:t>
      </w:r>
      <w:hyperlink w:history="0" r:id="rId52"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2.11. Государственная услуга предоставляется бесплатно.</w:t>
      </w:r>
    </w:p>
    <w:p>
      <w:pPr>
        <w:pStyle w:val="0"/>
        <w:spacing w:before="200" w:line-rule="auto"/>
        <w:ind w:firstLine="540"/>
        <w:jc w:val="both"/>
      </w:pPr>
      <w:r>
        <w:rPr>
          <w:sz w:val="20"/>
        </w:rPr>
        <w:t xml:space="preserve">2.12. Максимальный срок ожидания заявителя в очереди при подаче документов и при получении договора - не более 15 минут.</w:t>
      </w:r>
    </w:p>
    <w:p>
      <w:pPr>
        <w:pStyle w:val="0"/>
        <w:spacing w:before="200" w:line-rule="auto"/>
        <w:ind w:firstLine="540"/>
        <w:jc w:val="both"/>
      </w:pPr>
      <w:r>
        <w:rPr>
          <w:sz w:val="20"/>
        </w:rPr>
        <w:t xml:space="preserve">2.13. Срок регистрации запроса заявителя о предоставлении государственной услуги, в том числе поданного в электронной форме, - 1 день со дня приема заявления и документов, представленных заявителем. Заявление принимается и регистрируется в порядке, определенном </w:t>
      </w:r>
      <w:hyperlink w:history="0" w:anchor="P227" w:tooltip="3.2. Прием и регистрация заявления и документов, представленных заявителем.">
        <w:r>
          <w:rPr>
            <w:sz w:val="20"/>
            <w:color w:val="0000ff"/>
          </w:rPr>
          <w:t xml:space="preserve">пунктом 3.2</w:t>
        </w:r>
      </w:hyperlink>
      <w:r>
        <w:rPr>
          <w:sz w:val="20"/>
        </w:rPr>
        <w:t xml:space="preserve"> настоящего Регламента.</w:t>
      </w:r>
    </w:p>
    <w:p>
      <w:pPr>
        <w:pStyle w:val="0"/>
        <w:spacing w:before="200" w:line-rule="auto"/>
        <w:ind w:firstLine="540"/>
        <w:jc w:val="both"/>
      </w:pPr>
      <w:r>
        <w:rPr>
          <w:sz w:val="20"/>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свода правил </w:t>
      </w:r>
      <w:hyperlink w:history="0" r:id="rId53" w:tooltip="Ссылка на КонсультантПлюс">
        <w:r>
          <w:rPr>
            <w:sz w:val="20"/>
            <w:color w:val="0000ff"/>
          </w:rPr>
          <w:t xml:space="preserve">СНиП 35-01-2001</w:t>
        </w:r>
      </w:hyperlink>
      <w:r>
        <w:rPr>
          <w:sz w:val="20"/>
        </w:rPr>
        <w:t xml:space="preserve">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pPr>
        <w:pStyle w:val="0"/>
        <w:jc w:val="both"/>
      </w:pPr>
      <w:r>
        <w:rPr>
          <w:sz w:val="20"/>
        </w:rPr>
        <w:t xml:space="preserve">(в ред. </w:t>
      </w:r>
      <w:hyperlink w:history="0" r:id="rId54"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2.14.2.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pPr>
        <w:pStyle w:val="0"/>
        <w:spacing w:before="200" w:line-rule="auto"/>
        <w:ind w:firstLine="540"/>
        <w:jc w:val="both"/>
      </w:pPr>
      <w:r>
        <w:rPr>
          <w:sz w:val="20"/>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свода правил </w:t>
      </w:r>
      <w:hyperlink w:history="0" r:id="rId55" w:tooltip="Ссылка на КонсультантПлюс">
        <w:r>
          <w:rPr>
            <w:sz w:val="20"/>
            <w:color w:val="0000ff"/>
          </w:rPr>
          <w:t xml:space="preserve">СНиП 35-01-2001</w:t>
        </w:r>
      </w:hyperlink>
      <w:r>
        <w:rPr>
          <w:sz w:val="20"/>
        </w:rPr>
        <w:t xml:space="preserve">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w:t>
      </w:r>
    </w:p>
    <w:p>
      <w:pPr>
        <w:pStyle w:val="0"/>
        <w:jc w:val="both"/>
      </w:pPr>
      <w:r>
        <w:rPr>
          <w:sz w:val="20"/>
        </w:rPr>
        <w:t xml:space="preserve">(в ред. </w:t>
      </w:r>
      <w:hyperlink w:history="0" r:id="rId56"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2.14.3.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государственного гражданского служащего Министерства.</w:t>
      </w:r>
    </w:p>
    <w:p>
      <w:pPr>
        <w:pStyle w:val="0"/>
        <w:spacing w:before="200" w:line-rule="auto"/>
        <w:ind w:firstLine="540"/>
        <w:jc w:val="both"/>
      </w:pPr>
      <w:r>
        <w:rPr>
          <w:sz w:val="20"/>
        </w:rPr>
        <w:t xml:space="preserve">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pPr>
        <w:pStyle w:val="0"/>
        <w:spacing w:before="200" w:line-rule="auto"/>
        <w:ind w:firstLine="540"/>
        <w:jc w:val="both"/>
      </w:pPr>
      <w:r>
        <w:rPr>
          <w:sz w:val="20"/>
        </w:rPr>
        <w:t xml:space="preserve">2.14.4. Места для предоставления государственной услуги должны соответствовать санитарным правилам </w:t>
      </w:r>
      <w:hyperlink w:history="0" r:id="rId5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2.2.3670-20</w:t>
        </w:r>
      </w:hyperlink>
      <w:r>
        <w:rPr>
          <w:sz w:val="20"/>
        </w:rPr>
        <w:t xml:space="preserve">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pPr>
        <w:pStyle w:val="0"/>
        <w:jc w:val="both"/>
      </w:pPr>
      <w:r>
        <w:rPr>
          <w:sz w:val="20"/>
        </w:rPr>
        <w:t xml:space="preserve">(в ред. </w:t>
      </w:r>
      <w:hyperlink w:history="0" r:id="rId58"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pPr>
        <w:pStyle w:val="0"/>
        <w:spacing w:before="200" w:line-rule="auto"/>
        <w:ind w:firstLine="540"/>
        <w:jc w:val="both"/>
      </w:pPr>
      <w:r>
        <w:rPr>
          <w:sz w:val="20"/>
        </w:rPr>
        <w:t xml:space="preserve">В местах ожидания заявителей в очереди на представление документов предусматриваются доступные места общественного пользования (туалеты).</w:t>
      </w:r>
    </w:p>
    <w:p>
      <w:pPr>
        <w:pStyle w:val="0"/>
        <w:spacing w:before="200" w:line-rule="auto"/>
        <w:ind w:firstLine="540"/>
        <w:jc w:val="both"/>
      </w:pPr>
      <w:r>
        <w:rPr>
          <w:sz w:val="20"/>
        </w:rPr>
        <w:t xml:space="preserve">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pPr>
        <w:pStyle w:val="0"/>
        <w:spacing w:before="200" w:line-rule="auto"/>
        <w:ind w:firstLine="540"/>
        <w:jc w:val="both"/>
      </w:pPr>
      <w:r>
        <w:rPr>
          <w:sz w:val="20"/>
        </w:rPr>
        <w:t xml:space="preserve">2.14.5.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визуальная и текстовая информация:</w:t>
      </w:r>
    </w:p>
    <w:p>
      <w:pPr>
        <w:pStyle w:val="0"/>
        <w:spacing w:before="200" w:line-rule="auto"/>
        <w:ind w:firstLine="540"/>
        <w:jc w:val="both"/>
      </w:pPr>
      <w:r>
        <w:rPr>
          <w:sz w:val="20"/>
        </w:rPr>
        <w:t xml:space="preserve">а) извлечения из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б) текст настоящего Регламента;</w:t>
      </w:r>
    </w:p>
    <w:p>
      <w:pPr>
        <w:pStyle w:val="0"/>
        <w:spacing w:before="200" w:line-rule="auto"/>
        <w:ind w:firstLine="540"/>
        <w:jc w:val="both"/>
      </w:pPr>
      <w:r>
        <w:rPr>
          <w:sz w:val="20"/>
        </w:rPr>
        <w:t xml:space="preserve">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pPr>
        <w:pStyle w:val="0"/>
        <w:spacing w:before="200" w:line-rule="auto"/>
        <w:ind w:firstLine="540"/>
        <w:jc w:val="both"/>
      </w:pPr>
      <w:r>
        <w:rPr>
          <w:sz w:val="20"/>
        </w:rPr>
        <w:t xml:space="preserve">г) условия и порядок получения информации о предоставлении государственной услуги от Министерства;</w:t>
      </w:r>
    </w:p>
    <w:p>
      <w:pPr>
        <w:pStyle w:val="0"/>
        <w:spacing w:before="200" w:line-rule="auto"/>
        <w:ind w:firstLine="540"/>
        <w:jc w:val="both"/>
      </w:pPr>
      <w:r>
        <w:rPr>
          <w:sz w:val="20"/>
        </w:rPr>
        <w:t xml:space="preserve">д) номера кабинетов, фамилии, имена, отчества и должности государственных гражданских служащих Министерства, осуществляющих административные процедуры по предоставлению государственной услуги, и график приема ими заявителей.</w:t>
      </w:r>
    </w:p>
    <w:p>
      <w:pPr>
        <w:pStyle w:val="0"/>
        <w:spacing w:before="200" w:line-rule="auto"/>
        <w:ind w:firstLine="540"/>
        <w:jc w:val="both"/>
      </w:pPr>
      <w:r>
        <w:rPr>
          <w:sz w:val="20"/>
        </w:rPr>
        <w:t xml:space="preserve">Информация о порядке предоставления государственной услуги с использованием мультимедийного оборудования Министерством не представляется.</w:t>
      </w:r>
    </w:p>
    <w:p>
      <w:pPr>
        <w:pStyle w:val="0"/>
        <w:spacing w:before="200" w:line-rule="auto"/>
        <w:ind w:firstLine="540"/>
        <w:jc w:val="both"/>
      </w:pPr>
      <w:r>
        <w:rPr>
          <w:sz w:val="20"/>
        </w:rPr>
        <w:t xml:space="preserve">2.14.6.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Указатели и вывески в помещениях, в которых оказывается государственная услуга, должны быть четкими, заметными и понятными.</w:t>
      </w:r>
    </w:p>
    <w:p>
      <w:pPr>
        <w:pStyle w:val="0"/>
        <w:spacing w:before="200" w:line-rule="auto"/>
        <w:ind w:firstLine="540"/>
        <w:jc w:val="both"/>
      </w:pPr>
      <w:r>
        <w:rPr>
          <w:sz w:val="20"/>
        </w:rPr>
        <w:t xml:space="preserve">Государственные гражданские служащие Министерства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2.15. Показатели доступности и качества государственной услуги:</w:t>
      </w:r>
    </w:p>
    <w:p>
      <w:pPr>
        <w:pStyle w:val="0"/>
        <w:spacing w:before="200" w:line-rule="auto"/>
        <w:ind w:firstLine="540"/>
        <w:jc w:val="both"/>
      </w:pPr>
      <w:r>
        <w:rPr>
          <w:sz w:val="20"/>
        </w:rPr>
        <w:t xml:space="preserve">доля своевременно заключенных договоров в общем количестве заключенных договоров - не менее 90 процентов;</w:t>
      </w:r>
    </w:p>
    <w:p>
      <w:pPr>
        <w:pStyle w:val="0"/>
        <w:spacing w:before="200" w:line-rule="auto"/>
        <w:ind w:firstLine="540"/>
        <w:jc w:val="both"/>
      </w:pPr>
      <w:r>
        <w:rPr>
          <w:sz w:val="20"/>
        </w:rPr>
        <w:t xml:space="preserve">доля обоснованных жалоб заявителей на нарушение требований настоящего Регламента при предоставлении государственной услуги в общем количестве жалоб заявителей на нарушение требований настоящего Регламента при предоставлении государственной услуги - не более 10 процентов;</w:t>
      </w:r>
    </w:p>
    <w:p>
      <w:pPr>
        <w:pStyle w:val="0"/>
        <w:spacing w:before="200" w:line-rule="auto"/>
        <w:ind w:firstLine="540"/>
        <w:jc w:val="both"/>
      </w:pPr>
      <w:r>
        <w:rPr>
          <w:sz w:val="20"/>
        </w:rPr>
        <w:t xml:space="preserve">максимальное количество взаимодействий заявителя с должностными лицами Министерства при предоставлении государственной услуги - не более 3;</w:t>
      </w:r>
    </w:p>
    <w:p>
      <w:pPr>
        <w:pStyle w:val="0"/>
        <w:spacing w:before="200" w:line-rule="auto"/>
        <w:ind w:firstLine="540"/>
        <w:jc w:val="both"/>
      </w:pPr>
      <w:r>
        <w:rPr>
          <w:sz w:val="20"/>
        </w:rPr>
        <w:t xml:space="preserve">максимальная продолжительность одного взаимодействия заявителя с должностным лицом Министерства при предоставлении государственной услуги - не более 30 минут;</w:t>
      </w:r>
    </w:p>
    <w:p>
      <w:pPr>
        <w:pStyle w:val="0"/>
        <w:spacing w:before="200" w:line-rule="auto"/>
        <w:ind w:firstLine="540"/>
        <w:jc w:val="both"/>
      </w:pPr>
      <w:r>
        <w:rPr>
          <w:sz w:val="20"/>
        </w:rPr>
        <w:t xml:space="preserve">открытость и полнота информации для заявителей о порядке и сроках предоставления государственной услуги, в том числе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spacing w:before="200" w:line-rule="auto"/>
        <w:ind w:firstLine="540"/>
        <w:jc w:val="both"/>
      </w:pPr>
      <w:r>
        <w:rPr>
          <w:sz w:val="20"/>
        </w:rPr>
        <w:t xml:space="preserve">наличие возможности подачи заявителем заявления и документов в электронной форме.</w:t>
      </w:r>
    </w:p>
    <w:p>
      <w:pPr>
        <w:pStyle w:val="0"/>
        <w:spacing w:before="200" w:line-rule="auto"/>
        <w:ind w:firstLine="540"/>
        <w:jc w:val="both"/>
      </w:pPr>
      <w:r>
        <w:rPr>
          <w:sz w:val="20"/>
        </w:rPr>
        <w:t xml:space="preserve">2.16. Государственная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center"/>
      </w:pPr>
      <w:r>
        <w:rPr>
          <w:sz w:val="20"/>
        </w:rPr>
        <w:t xml:space="preserve">(в ред. </w:t>
      </w:r>
      <w:hyperlink w:history="0" r:id="rId59"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w:t>
      </w:r>
    </w:p>
    <w:p>
      <w:pPr>
        <w:pStyle w:val="0"/>
        <w:jc w:val="center"/>
      </w:pPr>
      <w:r>
        <w:rPr>
          <w:sz w:val="20"/>
        </w:rPr>
        <w:t xml:space="preserve">Красноярского края от 22.12.2021 N 84-н)</w:t>
      </w:r>
    </w:p>
    <w:p>
      <w:pPr>
        <w:pStyle w:val="0"/>
        <w:jc w:val="both"/>
      </w:pPr>
      <w:r>
        <w:rPr>
          <w:sz w:val="20"/>
        </w:rPr>
      </w:r>
    </w:p>
    <w:p>
      <w:pPr>
        <w:pStyle w:val="0"/>
        <w:ind w:firstLine="540"/>
        <w:jc w:val="both"/>
      </w:pPr>
      <w:r>
        <w:rPr>
          <w:sz w:val="20"/>
        </w:rPr>
        <w:t xml:space="preserve">3.1. Предоставление государственной услуги состоит из следующих административных процедур:</w:t>
      </w:r>
    </w:p>
    <w:p>
      <w:pPr>
        <w:pStyle w:val="0"/>
        <w:spacing w:before="200" w:line-rule="auto"/>
        <w:ind w:firstLine="540"/>
        <w:jc w:val="both"/>
      </w:pPr>
      <w:r>
        <w:rPr>
          <w:sz w:val="20"/>
        </w:rPr>
        <w:t xml:space="preserve">приема и регистрации заявления и документов, представленных заявителем;</w:t>
      </w:r>
    </w:p>
    <w:p>
      <w:pPr>
        <w:pStyle w:val="0"/>
        <w:spacing w:before="200" w:line-rule="auto"/>
        <w:ind w:firstLine="540"/>
        <w:jc w:val="both"/>
      </w:pPr>
      <w:r>
        <w:rPr>
          <w:sz w:val="20"/>
        </w:rPr>
        <w:t xml:space="preserve">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принятие решения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jc w:val="both"/>
      </w:pPr>
      <w:r>
        <w:rPr>
          <w:sz w:val="20"/>
        </w:rPr>
        <w:t xml:space="preserve">(в ред. </w:t>
      </w:r>
      <w:hyperlink w:history="0" r:id="rId60"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проверки представленных документов и принятия решения о заключении договора или об отказе в его заключении;</w:t>
      </w:r>
    </w:p>
    <w:p>
      <w:pPr>
        <w:pStyle w:val="0"/>
        <w:spacing w:before="200" w:line-rule="auto"/>
        <w:ind w:firstLine="540"/>
        <w:jc w:val="both"/>
      </w:pPr>
      <w:r>
        <w:rPr>
          <w:sz w:val="20"/>
        </w:rPr>
        <w:t xml:space="preserve">оформления, согласования, подписания и выдачи (направления) заявителю уведомления о принятом решении о заключении договора или об отказе в его заключении;</w:t>
      </w:r>
    </w:p>
    <w:p>
      <w:pPr>
        <w:pStyle w:val="0"/>
        <w:spacing w:before="200" w:line-rule="auto"/>
        <w:ind w:firstLine="540"/>
        <w:jc w:val="both"/>
      </w:pPr>
      <w:r>
        <w:rPr>
          <w:sz w:val="20"/>
        </w:rPr>
        <w:t xml:space="preserve">оформления, согласования, подписания и выдачи (направления) гражданину договора;</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 целях получения документов и информации, находящихся в иных органах и организациях, при предоставлении государственной услуги направляются межведомственные запросы.</w:t>
      </w:r>
    </w:p>
    <w:bookmarkStart w:id="227" w:name="P227"/>
    <w:bookmarkEnd w:id="227"/>
    <w:p>
      <w:pPr>
        <w:pStyle w:val="0"/>
        <w:spacing w:before="200" w:line-rule="auto"/>
        <w:ind w:firstLine="540"/>
        <w:jc w:val="both"/>
      </w:pPr>
      <w:r>
        <w:rPr>
          <w:sz w:val="20"/>
        </w:rPr>
        <w:t xml:space="preserve">3.2. Прием и регистрация заявления и документов, представленных заявителем.</w:t>
      </w:r>
    </w:p>
    <w:p>
      <w:pPr>
        <w:pStyle w:val="0"/>
        <w:spacing w:before="200" w:line-rule="auto"/>
        <w:ind w:firstLine="540"/>
        <w:jc w:val="both"/>
      </w:pPr>
      <w:r>
        <w:rPr>
          <w:sz w:val="20"/>
        </w:rPr>
        <w:t xml:space="preserve">3.2.1. Основанием для начала процедуры является поступление в Министерство заявления и документов, предусмотренных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3.2.2. Прием и регистрация заявления и документов, предусмотренных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пунктом 2.6.1</w:t>
        </w:r>
      </w:hyperlink>
      <w:r>
        <w:rPr>
          <w:sz w:val="20"/>
        </w:rPr>
        <w:t xml:space="preserve"> настоящего Регламента, осуществляются уполномоченным работником отдела управления кадрами и профессиональной подготовки Министерства (далее - специалист).</w:t>
      </w:r>
    </w:p>
    <w:p>
      <w:pPr>
        <w:pStyle w:val="0"/>
        <w:spacing w:before="200" w:line-rule="auto"/>
        <w:ind w:firstLine="540"/>
        <w:jc w:val="both"/>
      </w:pPr>
      <w:r>
        <w:rPr>
          <w:sz w:val="20"/>
        </w:rPr>
        <w:t xml:space="preserve">В случае непредставления заявителем по собственной инициативе сведений и (или) документов, указанных в </w:t>
      </w:r>
      <w:hyperlink w:history="0" w:anchor="P151"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способы их получения заявителем:">
        <w:r>
          <w:rPr>
            <w:sz w:val="20"/>
            <w:color w:val="0000ff"/>
          </w:rPr>
          <w:t xml:space="preserve">пункте 2.7</w:t>
        </w:r>
      </w:hyperlink>
      <w:r>
        <w:rPr>
          <w:sz w:val="20"/>
        </w:rPr>
        <w:t xml:space="preserve"> настоящего Регламента, специалист осуществляет подготовку и направление межведомственных запросов в целях получения документов, копий документов, сведений, содержащихся в таких документах:</w:t>
      </w:r>
    </w:p>
    <w:p>
      <w:pPr>
        <w:pStyle w:val="0"/>
        <w:spacing w:before="200" w:line-rule="auto"/>
        <w:ind w:firstLine="540"/>
        <w:jc w:val="both"/>
      </w:pPr>
      <w:r>
        <w:rPr>
          <w:sz w:val="20"/>
        </w:rPr>
        <w:t xml:space="preserve">в Отделение Пенсионного фонда Российской Федерации о предоставлении сведений о трудовой деятельности гражданина за периоды с 1 января 2020 года, о предоставлении сведений о страховом свидетельстве обязательного пенсионного страхования гражданина;</w:t>
      </w:r>
    </w:p>
    <w:p>
      <w:pPr>
        <w:pStyle w:val="0"/>
        <w:spacing w:before="200" w:line-rule="auto"/>
        <w:ind w:firstLine="540"/>
        <w:jc w:val="both"/>
      </w:pPr>
      <w:r>
        <w:rPr>
          <w:sz w:val="20"/>
        </w:rPr>
        <w:t xml:space="preserve">в профессиональные образовательные организации, образовательные организации высшего образования о предоставлении копий документов об образовании и (или) о квалификации гражданина, об ученых степенях и ученых званиях гражданина и документов, связанных с прохождением гражданином обучения, выданных на территории Российской Федерации;</w:t>
      </w:r>
    </w:p>
    <w:p>
      <w:pPr>
        <w:pStyle w:val="0"/>
        <w:spacing w:before="200" w:line-rule="auto"/>
        <w:ind w:firstLine="540"/>
        <w:jc w:val="both"/>
      </w:pPr>
      <w:r>
        <w:rPr>
          <w:sz w:val="20"/>
        </w:rPr>
        <w:t xml:space="preserve">в орган исполнительной власти в сфере здравоохранения другого субъекта Российской Федерации о предоставлении документа, подтверждающего отсутствие у гражданина неисполненных финансовых обязательств по договору о целевом обучении (в случае переезда гражданина на работу в Красноярский край из другого субъекта Российской Федерации).</w:t>
      </w:r>
    </w:p>
    <w:p>
      <w:pPr>
        <w:pStyle w:val="0"/>
        <w:spacing w:before="200" w:line-rule="auto"/>
        <w:ind w:firstLine="540"/>
        <w:jc w:val="both"/>
      </w:pPr>
      <w:r>
        <w:rPr>
          <w:sz w:val="20"/>
        </w:rPr>
        <w:t xml:space="preserve">Межведомственный запрос составляется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w:history="0" r:id="rId6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оформляется и направляется на бумажном носителе.</w:t>
      </w:r>
    </w:p>
    <w:p>
      <w:pPr>
        <w:pStyle w:val="0"/>
        <w:spacing w:before="200" w:line-rule="auto"/>
        <w:ind w:firstLine="540"/>
        <w:jc w:val="both"/>
      </w:pPr>
      <w:r>
        <w:rPr>
          <w:sz w:val="20"/>
        </w:rPr>
        <w:t xml:space="preserve">Межведомственный запрос должен содержать следующие сведения:</w:t>
      </w:r>
    </w:p>
    <w:p>
      <w:pPr>
        <w:pStyle w:val="0"/>
        <w:spacing w:before="200" w:line-rule="auto"/>
        <w:ind w:firstLine="540"/>
        <w:jc w:val="both"/>
      </w:pPr>
      <w:r>
        <w:rPr>
          <w:sz w:val="20"/>
        </w:rPr>
        <w:t xml:space="preserve">наименование Министерства;</w:t>
      </w:r>
    </w:p>
    <w:p>
      <w:pPr>
        <w:pStyle w:val="0"/>
        <w:spacing w:before="200" w:line-rule="auto"/>
        <w:ind w:firstLine="540"/>
        <w:jc w:val="both"/>
      </w:pPr>
      <w:r>
        <w:rPr>
          <w:sz w:val="20"/>
        </w:rPr>
        <w:t xml:space="preserve">наименование организации (органа), в чей адрес направляется межведомственный запрос;</w:t>
      </w:r>
    </w:p>
    <w:p>
      <w:pPr>
        <w:pStyle w:val="0"/>
        <w:spacing w:before="200" w:line-rule="auto"/>
        <w:ind w:firstLine="540"/>
        <w:jc w:val="both"/>
      </w:pPr>
      <w:r>
        <w:rPr>
          <w:sz w:val="20"/>
        </w:rPr>
        <w:t xml:space="preserve">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pPr>
        <w:pStyle w:val="0"/>
        <w:spacing w:before="200" w:line-rule="auto"/>
        <w:ind w:firstLine="540"/>
        <w:jc w:val="both"/>
      </w:pPr>
      <w:r>
        <w:rPr>
          <w:sz w:val="20"/>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pPr>
        <w:pStyle w:val="0"/>
        <w:spacing w:before="200" w:line-rule="auto"/>
        <w:ind w:firstLine="540"/>
        <w:jc w:val="both"/>
      </w:pPr>
      <w:r>
        <w:rPr>
          <w:sz w:val="20"/>
        </w:rPr>
        <w:t xml:space="preserve">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дата направления межведомственного запроса и срок ожидаемого ответа на межведомственный запрос;</w:t>
      </w:r>
    </w:p>
    <w:p>
      <w:pPr>
        <w:pStyle w:val="0"/>
        <w:spacing w:before="200" w:line-rule="auto"/>
        <w:ind w:firstLine="540"/>
        <w:jc w:val="both"/>
      </w:pPr>
      <w:r>
        <w:rPr>
          <w:sz w:val="20"/>
        </w:rPr>
        <w:t xml:space="preserve">фамилия, имя, отчество и должность специалиста, а также номер его служебного телефона и (или) адрес электронной почты для связи;</w:t>
      </w:r>
    </w:p>
    <w:p>
      <w:pPr>
        <w:pStyle w:val="0"/>
        <w:spacing w:before="200" w:line-rule="auto"/>
        <w:ind w:firstLine="540"/>
        <w:jc w:val="both"/>
      </w:pPr>
      <w:r>
        <w:rPr>
          <w:sz w:val="20"/>
        </w:rPr>
        <w:t xml:space="preserve">дополнительные сведения, установленные законодательным актом Российской Федерации.</w:t>
      </w:r>
    </w:p>
    <w:p>
      <w:pPr>
        <w:pStyle w:val="0"/>
        <w:spacing w:before="200" w:line-rule="auto"/>
        <w:ind w:firstLine="540"/>
        <w:jc w:val="both"/>
      </w:pPr>
      <w:r>
        <w:rPr>
          <w:sz w:val="20"/>
        </w:rPr>
        <w:t xml:space="preserve">Максимальный срок выполнения административного действия не должен превышать 5 рабочих дней с даты поступления заявления и документов в Министерство.</w:t>
      </w:r>
    </w:p>
    <w:p>
      <w:pPr>
        <w:pStyle w:val="0"/>
        <w:jc w:val="both"/>
      </w:pPr>
      <w:r>
        <w:rPr>
          <w:sz w:val="20"/>
        </w:rPr>
        <w:t xml:space="preserve">(п. 3.2.2 в ред. </w:t>
      </w:r>
      <w:hyperlink w:history="0" r:id="rId62"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3.2.3. Специалист проверяет представленные заявителем заявление и документы на соответствие требованиям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пунктов 2.6.1</w:t>
        </w:r>
      </w:hyperlink>
      <w:r>
        <w:rPr>
          <w:sz w:val="20"/>
        </w:rPr>
        <w:t xml:space="preserve"> - </w:t>
      </w:r>
      <w:hyperlink w:history="0" w:anchor="P138"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3.2.4. Если представленные заявителем заявление и документы соответствуют требованиям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пунктов 2.6.1</w:t>
        </w:r>
      </w:hyperlink>
      <w:r>
        <w:rPr>
          <w:sz w:val="20"/>
        </w:rPr>
        <w:t xml:space="preserve"> - </w:t>
      </w:r>
      <w:hyperlink w:history="0" w:anchor="P138"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настоящего Регламента, специалист принимает заявление и документы и регистрирует их поступление путем внесения в соответствующую электронную базу данных записи о приеме заявления и документов с указанием даты принятия и присвоением регистрационного номера.</w:t>
      </w:r>
    </w:p>
    <w:p>
      <w:pPr>
        <w:pStyle w:val="0"/>
        <w:spacing w:before="200" w:line-rule="auto"/>
        <w:ind w:firstLine="540"/>
        <w:jc w:val="both"/>
      </w:pPr>
      <w:r>
        <w:rPr>
          <w:sz w:val="20"/>
        </w:rPr>
        <w:t xml:space="preserve">В случае если заявление и документы поступили в Министерство в форме электронных документов в нерабочее время (в том числе в праздничный или выходной день), то административная процедура и административные действия, входящие в ее состав, выполняются в первый рабочий день, следующий за днем их поступления в Министерство.</w:t>
      </w:r>
    </w:p>
    <w:p>
      <w:pPr>
        <w:pStyle w:val="0"/>
        <w:spacing w:before="200" w:line-rule="auto"/>
        <w:ind w:firstLine="540"/>
        <w:jc w:val="both"/>
      </w:pPr>
      <w:r>
        <w:rPr>
          <w:sz w:val="20"/>
        </w:rPr>
        <w:t xml:space="preserve">3.2.5. Если представленные заявителем заявление и документы не соответствуют требованиям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пунктов 2.6.1</w:t>
        </w:r>
      </w:hyperlink>
      <w:r>
        <w:rPr>
          <w:sz w:val="20"/>
        </w:rPr>
        <w:t xml:space="preserve"> - </w:t>
      </w:r>
      <w:hyperlink w:history="0" w:anchor="P138"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то заявление и документы не принимаются к дальнейшему рассмотрению и не регистрируются.</w:t>
      </w:r>
    </w:p>
    <w:p>
      <w:pPr>
        <w:pStyle w:val="0"/>
        <w:spacing w:before="200" w:line-rule="auto"/>
        <w:ind w:firstLine="540"/>
        <w:jc w:val="both"/>
      </w:pPr>
      <w:r>
        <w:rPr>
          <w:sz w:val="20"/>
        </w:rPr>
        <w:t xml:space="preserve">В этом случае специалист:</w:t>
      </w:r>
    </w:p>
    <w:p>
      <w:pPr>
        <w:pStyle w:val="0"/>
        <w:spacing w:before="200" w:line-rule="auto"/>
        <w:ind w:firstLine="540"/>
        <w:jc w:val="both"/>
      </w:pPr>
      <w:r>
        <w:rPr>
          <w:sz w:val="20"/>
        </w:rPr>
        <w:t xml:space="preserve">если заявление и документы представлены заявителем лично - предоставляет такому заявителю консультацию о порядке и условиях предоставления государственной услуги, требованиях к оформлению документов и выдает памятку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если заявление и документы представлены заявителем иным способом - направляет заявителю уведомление об отказе в предоставлении государственной услуги с указанием причин отказа, предоставлением информации о порядке и условиях предоставления государственной услуги, требованиях к оформлению документов и приложением памятки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3.2.6. Административная процедура и административные действия, входящие в ее состав, выполняются в течение 1 дня со дня поступления заявления и документов, представленных заявителем, в Министерство.</w:t>
      </w:r>
    </w:p>
    <w:p>
      <w:pPr>
        <w:pStyle w:val="0"/>
        <w:spacing w:before="200" w:line-rule="auto"/>
        <w:ind w:firstLine="540"/>
        <w:jc w:val="both"/>
      </w:pPr>
      <w:r>
        <w:rPr>
          <w:sz w:val="20"/>
        </w:rPr>
        <w:t xml:space="preserve">3.2.7. Результатом исполнения административной процедуры являются прием и регистрация заявления и документов, представленных заявителем.</w:t>
      </w:r>
    </w:p>
    <w:p>
      <w:pPr>
        <w:pStyle w:val="0"/>
        <w:spacing w:before="200" w:line-rule="auto"/>
        <w:ind w:firstLine="540"/>
        <w:jc w:val="both"/>
      </w:pPr>
      <w:r>
        <w:rPr>
          <w:sz w:val="20"/>
        </w:rPr>
        <w:t xml:space="preserve">Результат выполнения административной процедуры фиксируется записью в соответствующей электронной базе данных с указанием даты приема заявления и документов, представленных заявителем, и присвоенного им регистрационного номера.</w:t>
      </w:r>
    </w:p>
    <w:p>
      <w:pPr>
        <w:pStyle w:val="0"/>
        <w:spacing w:before="200" w:line-rule="auto"/>
        <w:ind w:firstLine="540"/>
        <w:jc w:val="both"/>
      </w:pPr>
      <w:r>
        <w:rPr>
          <w:sz w:val="20"/>
        </w:rPr>
        <w:t xml:space="preserve">3.3. Проверка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форме электронных документов заявление и документы, принятие решения о приеме заявления и документов к рассмотрению или об отказе в приеме заявления и документов к рассмотрению, уведомление заявителя об отказе в приеме заявления и документов к рассмотрению.</w:t>
      </w:r>
    </w:p>
    <w:p>
      <w:pPr>
        <w:pStyle w:val="0"/>
        <w:jc w:val="both"/>
      </w:pPr>
      <w:r>
        <w:rPr>
          <w:sz w:val="20"/>
        </w:rPr>
        <w:t xml:space="preserve">(в ред. </w:t>
      </w:r>
      <w:hyperlink w:history="0" r:id="rId63"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в Министерство заявления и документов, предусмотренных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пунктом 2.6.1</w:t>
        </w:r>
      </w:hyperlink>
      <w:r>
        <w:rPr>
          <w:sz w:val="20"/>
        </w:rPr>
        <w:t xml:space="preserve"> настоящего Регламента, представленных в форме электронных документов.</w:t>
      </w:r>
    </w:p>
    <w:bookmarkStart w:id="260" w:name="P260"/>
    <w:bookmarkEnd w:id="260"/>
    <w:p>
      <w:pPr>
        <w:pStyle w:val="0"/>
        <w:spacing w:before="200" w:line-rule="auto"/>
        <w:ind w:firstLine="540"/>
        <w:jc w:val="both"/>
      </w:pPr>
      <w:r>
        <w:rPr>
          <w:sz w:val="20"/>
        </w:rPr>
        <w:t xml:space="preserve">3.3.2. Специалист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 предусматривающую проверку соблюдения условий, указанных в </w:t>
      </w:r>
      <w:hyperlink w:history="0" r:id="rId64" w:tooltip="Федеральный закон от 06.04.2011 N 63-ФЗ (ред. от 28.12.2022) &quot;Об электронной подписи&quot; {КонсультантПлюс}">
        <w:r>
          <w:rPr>
            <w:sz w:val="20"/>
            <w:color w:val="0000ff"/>
          </w:rPr>
          <w:t xml:space="preserve">статье 9</w:t>
        </w:r>
      </w:hyperlink>
      <w:r>
        <w:rPr>
          <w:sz w:val="20"/>
        </w:rPr>
        <w:t xml:space="preserve"> или в </w:t>
      </w:r>
      <w:hyperlink w:history="0" r:id="rId65" w:tooltip="Федеральный закон от 06.04.2011 N 63-ФЗ (ред. от 28.12.2022) &quot;Об электронной подписи&quot; {КонсультантПлюс}">
        <w:r>
          <w:rPr>
            <w:sz w:val="20"/>
            <w:color w:val="0000ff"/>
          </w:rPr>
          <w:t xml:space="preserve">статье 11</w:t>
        </w:r>
      </w:hyperlink>
      <w:r>
        <w:rPr>
          <w:sz w:val="20"/>
        </w:rPr>
        <w:t xml:space="preserve"> Федерального закона от 06.04.2011 N 63-ФЗ "Об электронной подписи".</w:t>
      </w:r>
    </w:p>
    <w:p>
      <w:pPr>
        <w:pStyle w:val="0"/>
        <w:jc w:val="both"/>
      </w:pPr>
      <w:r>
        <w:rPr>
          <w:sz w:val="20"/>
        </w:rPr>
        <w:t xml:space="preserve">(п. 3.3.2 в ред. </w:t>
      </w:r>
      <w:hyperlink w:history="0" r:id="rId66"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3.3.3. Административная процедура и административные действия, входящие в ее состав, выполняются в течение 3 рабочих дней со дня получения заявления и документов, представленных в форме электронных документов.</w:t>
      </w:r>
    </w:p>
    <w:p>
      <w:pPr>
        <w:pStyle w:val="0"/>
        <w:spacing w:before="200" w:line-rule="auto"/>
        <w:ind w:firstLine="540"/>
        <w:jc w:val="both"/>
      </w:pPr>
      <w:r>
        <w:rPr>
          <w:sz w:val="20"/>
        </w:rPr>
        <w:t xml:space="preserve">3.3.4. При установлении факта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документы, специалист принимает решение об отказе в приеме к рассмотрению заявления и документов и направляет заявителю уведомление об отказе в приеме заявления и документов, представленных в электронной форме, подписанное усиленной квалифицированной электронной подписью, по адресу электронной почты заявителя с указанием пунктов </w:t>
      </w:r>
      <w:hyperlink w:history="0" r:id="rId67" w:tooltip="Федеральный закон от 06.04.2011 N 63-ФЗ (ред. от 28.12.2022) &quot;Об электронной подписи&quot; {КонсультантПлюс}">
        <w:r>
          <w:rPr>
            <w:sz w:val="20"/>
            <w:color w:val="0000ff"/>
          </w:rPr>
          <w:t xml:space="preserve">статьи 9</w:t>
        </w:r>
      </w:hyperlink>
      <w:r>
        <w:rPr>
          <w:sz w:val="20"/>
        </w:rPr>
        <w:t xml:space="preserve"> или </w:t>
      </w:r>
      <w:hyperlink w:history="0" r:id="rId68" w:tooltip="Федеральный закон от 06.04.2011 N 63-ФЗ (ред. от 28.12.2022) &quot;Об электронной подписи&quot; {КонсультантПлюс}">
        <w:r>
          <w:rPr>
            <w:sz w:val="20"/>
            <w:color w:val="0000ff"/>
          </w:rPr>
          <w:t xml:space="preserve">статьи 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jc w:val="both"/>
      </w:pPr>
      <w:r>
        <w:rPr>
          <w:sz w:val="20"/>
        </w:rPr>
        <w:t xml:space="preserve">(п. 3.3.4 в ред. </w:t>
      </w:r>
      <w:hyperlink w:history="0" r:id="rId69"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3.3.5. Административная процедура и административные действия, входящие в ее состав, выполняются в течение 3 дней со дня завершения проверки, указанной в </w:t>
      </w:r>
      <w:hyperlink w:history="0" w:anchor="P260" w:tooltip="3.3.2. Специалист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в электронной форме заявление и документы, предусматривающую проверку соблюдения условий, указанных в статье 9 или в статье 11 Федерального закона от 06.04.2011 N 63-ФЗ &quot;Об электронной подписи&quot;.">
        <w:r>
          <w:rPr>
            <w:sz w:val="20"/>
            <w:color w:val="0000ff"/>
          </w:rPr>
          <w:t xml:space="preserve">пункте 3.3.2</w:t>
        </w:r>
      </w:hyperlink>
      <w:r>
        <w:rPr>
          <w:sz w:val="20"/>
        </w:rPr>
        <w:t xml:space="preserve"> настоящего Регламента.</w:t>
      </w:r>
    </w:p>
    <w:p>
      <w:pPr>
        <w:pStyle w:val="0"/>
        <w:spacing w:before="200" w:line-rule="auto"/>
        <w:ind w:firstLine="540"/>
        <w:jc w:val="both"/>
      </w:pPr>
      <w:r>
        <w:rPr>
          <w:sz w:val="20"/>
        </w:rPr>
        <w:t xml:space="preserve">3.3.6. Результатом исполнения административной процедуры являются прием заявления и документов, представленных в электронной форме, к рассмотрению специалистом либо электронное уведомление заявителю об отказе в приеме к рассмотрению заявления и документов.</w:t>
      </w:r>
    </w:p>
    <w:p>
      <w:pPr>
        <w:pStyle w:val="0"/>
        <w:spacing w:before="200" w:line-rule="auto"/>
        <w:ind w:firstLine="540"/>
        <w:jc w:val="both"/>
      </w:pPr>
      <w:r>
        <w:rPr>
          <w:sz w:val="20"/>
        </w:rPr>
        <w:t xml:space="preserve">3.4. Проверка представленных документов и принятие решения о заключении договора или об отказе в его заключении.</w:t>
      </w:r>
    </w:p>
    <w:p>
      <w:pPr>
        <w:pStyle w:val="0"/>
        <w:spacing w:before="200" w:line-rule="auto"/>
        <w:ind w:firstLine="540"/>
        <w:jc w:val="both"/>
      </w:pPr>
      <w:r>
        <w:rPr>
          <w:sz w:val="20"/>
        </w:rPr>
        <w:t xml:space="preserve">3.4.1. Основанием для начала процедуры является принятие и регистрация специалистом заявления и документов, представленных заявителем.</w:t>
      </w:r>
    </w:p>
    <w:bookmarkStart w:id="269" w:name="P269"/>
    <w:bookmarkEnd w:id="269"/>
    <w:p>
      <w:pPr>
        <w:pStyle w:val="0"/>
        <w:spacing w:before="200" w:line-rule="auto"/>
        <w:ind w:firstLine="540"/>
        <w:jc w:val="both"/>
      </w:pPr>
      <w:r>
        <w:rPr>
          <w:sz w:val="20"/>
        </w:rPr>
        <w:t xml:space="preserve">3.4.2. Специалист проводит экспертизу заявления и документов на предмет наличия оснований для отказа в предоставлении государственной услуги, указанных в </w:t>
      </w:r>
      <w:hyperlink w:history="0" w:anchor="P162" w:tooltip="2.8. Исчерпывающий перечень оснований для отказа в приеме документов, необходимых для предоставления государственной услуги:">
        <w:r>
          <w:rPr>
            <w:sz w:val="20"/>
            <w:color w:val="0000ff"/>
          </w:rPr>
          <w:t xml:space="preserve">пункте 2.8</w:t>
        </w:r>
      </w:hyperlink>
      <w:r>
        <w:rPr>
          <w:sz w:val="20"/>
        </w:rPr>
        <w:t xml:space="preserve"> настоящего Регламента, и принимает решение о заключении договора или об отказе в его заключении.</w:t>
      </w:r>
    </w:p>
    <w:p>
      <w:pPr>
        <w:pStyle w:val="0"/>
        <w:spacing w:before="200" w:line-rule="auto"/>
        <w:ind w:firstLine="540"/>
        <w:jc w:val="both"/>
      </w:pPr>
      <w:r>
        <w:rPr>
          <w:sz w:val="20"/>
        </w:rPr>
        <w:t xml:space="preserve">3.4.3. В случае отсутствия оснований для отказа в заключении договора специалист принимает решение о заключении договора.</w:t>
      </w:r>
    </w:p>
    <w:p>
      <w:pPr>
        <w:pStyle w:val="0"/>
        <w:spacing w:before="200" w:line-rule="auto"/>
        <w:ind w:firstLine="540"/>
        <w:jc w:val="both"/>
      </w:pPr>
      <w:r>
        <w:rPr>
          <w:sz w:val="20"/>
        </w:rPr>
        <w:t xml:space="preserve">В случае наличия одного из оснований для отказа в заключении договора специалист принимает решение об отказе в заключении договора.</w:t>
      </w:r>
    </w:p>
    <w:p>
      <w:pPr>
        <w:pStyle w:val="0"/>
        <w:spacing w:before="200" w:line-rule="auto"/>
        <w:ind w:firstLine="540"/>
        <w:jc w:val="both"/>
      </w:pPr>
      <w:r>
        <w:rPr>
          <w:sz w:val="20"/>
        </w:rPr>
        <w:t xml:space="preserve">3.4.4. Административная процедура и административные действия, входящие в ее состав, выполняются в течение 10 рабочих дней со дня получения заявления и документов, представленных заявителем.</w:t>
      </w:r>
    </w:p>
    <w:p>
      <w:pPr>
        <w:pStyle w:val="0"/>
        <w:spacing w:before="200" w:line-rule="auto"/>
        <w:ind w:firstLine="540"/>
        <w:jc w:val="both"/>
      </w:pPr>
      <w:r>
        <w:rPr>
          <w:sz w:val="20"/>
        </w:rPr>
        <w:t xml:space="preserve">3.4.5. Результатом исполнения административной процедуры является принятие решения о заключении договора или об отказе в его заключении.</w:t>
      </w:r>
    </w:p>
    <w:p>
      <w:pPr>
        <w:pStyle w:val="0"/>
        <w:spacing w:before="200" w:line-rule="auto"/>
        <w:ind w:firstLine="540"/>
        <w:jc w:val="both"/>
      </w:pPr>
      <w:r>
        <w:rPr>
          <w:sz w:val="20"/>
        </w:rPr>
        <w:t xml:space="preserve">Результат выполнения административной процедуры фиксируется в документах, указанных в </w:t>
      </w:r>
      <w:hyperlink w:history="0" w:anchor="P275" w:tooltip="3.5. Оформление, согласование, подписание и выдача (направление) заявителю уведомления о принятом решении о заключении договора или об отказе в его заключении (далее - уведомление).">
        <w:r>
          <w:rPr>
            <w:sz w:val="20"/>
            <w:color w:val="0000ff"/>
          </w:rPr>
          <w:t xml:space="preserve">пункте 3.5</w:t>
        </w:r>
      </w:hyperlink>
      <w:r>
        <w:rPr>
          <w:sz w:val="20"/>
        </w:rPr>
        <w:t xml:space="preserve"> настоящего Регламента.</w:t>
      </w:r>
    </w:p>
    <w:bookmarkStart w:id="275" w:name="P275"/>
    <w:bookmarkEnd w:id="275"/>
    <w:p>
      <w:pPr>
        <w:pStyle w:val="0"/>
        <w:spacing w:before="200" w:line-rule="auto"/>
        <w:ind w:firstLine="540"/>
        <w:jc w:val="both"/>
      </w:pPr>
      <w:r>
        <w:rPr>
          <w:sz w:val="20"/>
        </w:rPr>
        <w:t xml:space="preserve">3.5. Оформление, согласование, подписание и выдача (направление) заявителю уведомления о принятом решении о заключении договора или об отказе в его заключении (далее - уведомление).</w:t>
      </w:r>
    </w:p>
    <w:p>
      <w:pPr>
        <w:pStyle w:val="0"/>
        <w:spacing w:before="200" w:line-rule="auto"/>
        <w:ind w:firstLine="540"/>
        <w:jc w:val="both"/>
      </w:pPr>
      <w:r>
        <w:rPr>
          <w:sz w:val="20"/>
        </w:rPr>
        <w:t xml:space="preserve">3.5.1. Основанием для начала процедуры является принятие решения о заключении договора или об отказе в его заключении.</w:t>
      </w:r>
    </w:p>
    <w:p>
      <w:pPr>
        <w:pStyle w:val="0"/>
        <w:spacing w:before="200" w:line-rule="auto"/>
        <w:ind w:firstLine="540"/>
        <w:jc w:val="both"/>
      </w:pPr>
      <w:r>
        <w:rPr>
          <w:sz w:val="20"/>
        </w:rPr>
        <w:t xml:space="preserve">3.5.2. Специалист в день принятия решения о заключении договора или об отказе в его заключении готовит проект уведомления.</w:t>
      </w:r>
    </w:p>
    <w:p>
      <w:pPr>
        <w:pStyle w:val="0"/>
        <w:spacing w:before="200" w:line-rule="auto"/>
        <w:ind w:firstLine="540"/>
        <w:jc w:val="both"/>
      </w:pPr>
      <w:r>
        <w:rPr>
          <w:sz w:val="20"/>
        </w:rPr>
        <w:t xml:space="preserve">В случае принятия решения об отказе в заключении договора в уведомлении указываются основания отказа и порядок обжалования принятого решения.</w:t>
      </w:r>
    </w:p>
    <w:p>
      <w:pPr>
        <w:pStyle w:val="0"/>
        <w:spacing w:before="200" w:line-rule="auto"/>
        <w:ind w:firstLine="540"/>
        <w:jc w:val="both"/>
      </w:pPr>
      <w:r>
        <w:rPr>
          <w:sz w:val="20"/>
        </w:rPr>
        <w:t xml:space="preserve">В случае принятия решения о заключении договора в уведомлении указываются дата, место и время заключения договора.</w:t>
      </w:r>
    </w:p>
    <w:p>
      <w:pPr>
        <w:pStyle w:val="0"/>
        <w:spacing w:before="200" w:line-rule="auto"/>
        <w:ind w:firstLine="540"/>
        <w:jc w:val="both"/>
      </w:pPr>
      <w:r>
        <w:rPr>
          <w:sz w:val="20"/>
        </w:rPr>
        <w:t xml:space="preserve">Подготовленный проект уведомления в тот же день представляется специалистом на согласование начальнику отдела управления кадрами и профессиональной подготовки Министерства.</w:t>
      </w:r>
    </w:p>
    <w:p>
      <w:pPr>
        <w:pStyle w:val="0"/>
        <w:spacing w:before="200" w:line-rule="auto"/>
        <w:ind w:firstLine="540"/>
        <w:jc w:val="both"/>
      </w:pPr>
      <w:r>
        <w:rPr>
          <w:sz w:val="20"/>
        </w:rPr>
        <w:t xml:space="preserve">3.5.3. Начальник отдела управления кадрами и профессиональной подготовки Министерства в день получения проекта уведомления проверяет представленный проект уведомления на соответствие заявлению и документам, представленным заявителем:</w:t>
      </w:r>
    </w:p>
    <w:p>
      <w:pPr>
        <w:pStyle w:val="0"/>
        <w:spacing w:before="200" w:line-rule="auto"/>
        <w:ind w:firstLine="540"/>
        <w:jc w:val="both"/>
      </w:pPr>
      <w:r>
        <w:rPr>
          <w:sz w:val="20"/>
        </w:rPr>
        <w:t xml:space="preserve">в случае соответствия - визирует проект уведомления и представляет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spacing w:before="200" w:line-rule="auto"/>
        <w:ind w:firstLine="540"/>
        <w:jc w:val="both"/>
      </w:pPr>
      <w:r>
        <w:rPr>
          <w:sz w:val="20"/>
        </w:rPr>
        <w:t xml:space="preserve">в случае несоответствия - возвращает документы специалисту с указанием замечаний.</w:t>
      </w:r>
    </w:p>
    <w:p>
      <w:pPr>
        <w:pStyle w:val="0"/>
        <w:spacing w:before="200" w:line-rule="auto"/>
        <w:ind w:firstLine="540"/>
        <w:jc w:val="both"/>
      </w:pPr>
      <w:r>
        <w:rPr>
          <w:sz w:val="20"/>
        </w:rPr>
        <w:t xml:space="preserve">3.5.4. Специалист в день получения от начальника отдела управления кадрами и профессиональной подготовки Министерства проекта уведомления с замечаниями устраняет замечания и повторно представляет проект уведомления на согласование начальнику отдела управления кадрами и профессиональной подготовки Министерства в порядке, определенном </w:t>
      </w:r>
      <w:hyperlink w:history="0" w:anchor="P269" w:tooltip="3.4.2. Специалист проводит экспертизу заявления и документов на предмет наличия оснований для отказа в предоставлении государственной услуги, указанных в пункте 2.8 настоящего Регламента, и принимает решение о заключении договора или об отказе в его заключении.">
        <w:r>
          <w:rPr>
            <w:sz w:val="20"/>
            <w:color w:val="0000ff"/>
          </w:rPr>
          <w:t xml:space="preserve">пунктом 3.4.2</w:t>
        </w:r>
      </w:hyperlink>
      <w:r>
        <w:rPr>
          <w:sz w:val="20"/>
        </w:rPr>
        <w:t xml:space="preserve"> настоящего Регламента.</w:t>
      </w:r>
    </w:p>
    <w:p>
      <w:pPr>
        <w:pStyle w:val="0"/>
        <w:spacing w:before="200" w:line-rule="auto"/>
        <w:ind w:firstLine="540"/>
        <w:jc w:val="both"/>
      </w:pPr>
      <w:r>
        <w:rPr>
          <w:sz w:val="20"/>
        </w:rPr>
        <w:t xml:space="preserve">3.5.5. Руководитель в течение 1 рабочего дня с дня получения проекта уведомления подписывает его и возвращает специалисту.</w:t>
      </w:r>
    </w:p>
    <w:p>
      <w:pPr>
        <w:pStyle w:val="0"/>
        <w:spacing w:before="200" w:line-rule="auto"/>
        <w:ind w:firstLine="540"/>
        <w:jc w:val="both"/>
      </w:pPr>
      <w:r>
        <w:rPr>
          <w:sz w:val="20"/>
        </w:rPr>
        <w:t xml:space="preserve">3.5.6. В день получения подписанного руководителем уведомления специалист передает его специалисту общего отдела Министерства.</w:t>
      </w:r>
    </w:p>
    <w:p>
      <w:pPr>
        <w:pStyle w:val="0"/>
        <w:spacing w:before="200" w:line-rule="auto"/>
        <w:ind w:firstLine="540"/>
        <w:jc w:val="both"/>
      </w:pPr>
      <w:r>
        <w:rPr>
          <w:sz w:val="20"/>
        </w:rPr>
        <w:t xml:space="preserve">3.5.7. Специалист общего отдела Министерства в течение 1 рабочего дня со дня получения подписанного уведомления регистрирует его и направляет заявителю способом, указанным им в заявлении.</w:t>
      </w:r>
    </w:p>
    <w:p>
      <w:pPr>
        <w:pStyle w:val="0"/>
        <w:spacing w:before="200" w:line-rule="auto"/>
        <w:ind w:firstLine="540"/>
        <w:jc w:val="both"/>
      </w:pPr>
      <w:r>
        <w:rPr>
          <w:sz w:val="20"/>
        </w:rPr>
        <w:t xml:space="preserve">3.5.8. Административная процедура и административные действия, входящие в ее состав, выполняются в течение 3 рабочих дней со дня принятия решения о заключении договора или об отказе в заключении договора.</w:t>
      </w:r>
    </w:p>
    <w:p>
      <w:pPr>
        <w:pStyle w:val="0"/>
        <w:spacing w:before="200" w:line-rule="auto"/>
        <w:ind w:firstLine="540"/>
        <w:jc w:val="both"/>
      </w:pPr>
      <w:r>
        <w:rPr>
          <w:sz w:val="20"/>
        </w:rPr>
        <w:t xml:space="preserve">3.5.9. Результатом исполнения административной процедуры является выдача (направление) заявителю уведомления.</w:t>
      </w:r>
    </w:p>
    <w:p>
      <w:pPr>
        <w:pStyle w:val="0"/>
        <w:spacing w:before="200" w:line-rule="auto"/>
        <w:ind w:firstLine="540"/>
        <w:jc w:val="both"/>
      </w:pPr>
      <w:r>
        <w:rPr>
          <w:sz w:val="20"/>
        </w:rPr>
        <w:t xml:space="preserve">Результат выполнения административной процедуры фиксируется уведомлением.</w:t>
      </w:r>
    </w:p>
    <w:p>
      <w:pPr>
        <w:pStyle w:val="0"/>
        <w:spacing w:before="200" w:line-rule="auto"/>
        <w:ind w:firstLine="540"/>
        <w:jc w:val="both"/>
      </w:pPr>
      <w:r>
        <w:rPr>
          <w:sz w:val="20"/>
        </w:rPr>
        <w:t xml:space="preserve">3.6. Оформление, согласование, подписание и выдача (направление) заявителю договора.</w:t>
      </w:r>
    </w:p>
    <w:p>
      <w:pPr>
        <w:pStyle w:val="0"/>
        <w:spacing w:before="200" w:line-rule="auto"/>
        <w:ind w:firstLine="540"/>
        <w:jc w:val="both"/>
      </w:pPr>
      <w:r>
        <w:rPr>
          <w:sz w:val="20"/>
        </w:rPr>
        <w:t xml:space="preserve">3.6.1. Основанием для начала процедуры является принятие решения о заключении договора.</w:t>
      </w:r>
    </w:p>
    <w:bookmarkStart w:id="293" w:name="P293"/>
    <w:bookmarkEnd w:id="293"/>
    <w:p>
      <w:pPr>
        <w:pStyle w:val="0"/>
        <w:spacing w:before="200" w:line-rule="auto"/>
        <w:ind w:firstLine="540"/>
        <w:jc w:val="both"/>
      </w:pPr>
      <w:r>
        <w:rPr>
          <w:sz w:val="20"/>
        </w:rPr>
        <w:t xml:space="preserve">3.6.2. Специалист готовит проект договора в двух экземплярах по форме, утвержденной Министерством.</w:t>
      </w:r>
    </w:p>
    <w:p>
      <w:pPr>
        <w:pStyle w:val="0"/>
        <w:spacing w:before="200" w:line-rule="auto"/>
        <w:ind w:firstLine="540"/>
        <w:jc w:val="both"/>
      </w:pPr>
      <w:r>
        <w:rPr>
          <w:sz w:val="20"/>
        </w:rPr>
        <w:t xml:space="preserve">Подготовленный проект договора представляется специалистом на согласование начальнику отдела управления кадрами и профессиональной подготовки Министерства.</w:t>
      </w:r>
    </w:p>
    <w:p>
      <w:pPr>
        <w:pStyle w:val="0"/>
        <w:spacing w:before="200" w:line-rule="auto"/>
        <w:ind w:firstLine="540"/>
        <w:jc w:val="both"/>
      </w:pPr>
      <w:r>
        <w:rPr>
          <w:sz w:val="20"/>
        </w:rPr>
        <w:t xml:space="preserve">Максимальный срок выполнения административного действия не должен превышать 5 рабочих дней со дня подписания руководителем уведомления о принятом решении о заключении договора.</w:t>
      </w:r>
    </w:p>
    <w:p>
      <w:pPr>
        <w:pStyle w:val="0"/>
        <w:spacing w:before="200" w:line-rule="auto"/>
        <w:ind w:firstLine="540"/>
        <w:jc w:val="both"/>
      </w:pPr>
      <w:r>
        <w:rPr>
          <w:sz w:val="20"/>
        </w:rPr>
        <w:t xml:space="preserve">3.6.3. Начальник отдела управления кадрами и профессиональной подготовки Министерства проверяет представленный проект договора на соответствие заявлению и документам, представленным заявителем, соответствие его формы форме, утвержденной Министерством:</w:t>
      </w:r>
    </w:p>
    <w:p>
      <w:pPr>
        <w:pStyle w:val="0"/>
        <w:spacing w:before="200" w:line-rule="auto"/>
        <w:ind w:firstLine="540"/>
        <w:jc w:val="both"/>
      </w:pPr>
      <w:r>
        <w:rPr>
          <w:sz w:val="20"/>
        </w:rPr>
        <w:t xml:space="preserve">в случае соответствия - визирует проект договора и представляет его на подпись руководителю;</w:t>
      </w:r>
    </w:p>
    <w:p>
      <w:pPr>
        <w:pStyle w:val="0"/>
        <w:spacing w:before="200" w:line-rule="auto"/>
        <w:ind w:firstLine="540"/>
        <w:jc w:val="both"/>
      </w:pPr>
      <w:r>
        <w:rPr>
          <w:sz w:val="20"/>
        </w:rPr>
        <w:t xml:space="preserve">в случае несоответствия - возвращает документы специалисту с указанием замечаний.</w:t>
      </w:r>
    </w:p>
    <w:p>
      <w:pPr>
        <w:pStyle w:val="0"/>
        <w:spacing w:before="200" w:line-rule="auto"/>
        <w:ind w:firstLine="540"/>
        <w:jc w:val="both"/>
      </w:pPr>
      <w:r>
        <w:rPr>
          <w:sz w:val="20"/>
        </w:rPr>
        <w:t xml:space="preserve">Максимальный срок выполнения административного действия не должен превышать 3 рабочих дня со дня получения начальником отдела управления кадрами и профессиональной подготовки Министерства документов, указанных в настоящем пункте.</w:t>
      </w:r>
    </w:p>
    <w:p>
      <w:pPr>
        <w:pStyle w:val="0"/>
        <w:spacing w:before="200" w:line-rule="auto"/>
        <w:ind w:firstLine="540"/>
        <w:jc w:val="both"/>
      </w:pPr>
      <w:r>
        <w:rPr>
          <w:sz w:val="20"/>
        </w:rPr>
        <w:t xml:space="preserve">3.6.4. Специалист устраняет выявленные недостатки и повторно представляет проект договора на согласование начальнику отдела управления кадрами и профессиональной подготовки в порядке, определенном </w:t>
      </w:r>
      <w:hyperlink w:history="0" w:anchor="P293" w:tooltip="3.6.2. Специалист готовит проект договора в двух экземплярах по форме, утвержденной Министерством.">
        <w:r>
          <w:rPr>
            <w:sz w:val="20"/>
            <w:color w:val="0000ff"/>
          </w:rPr>
          <w:t xml:space="preserve">пунктом 3.6.2</w:t>
        </w:r>
      </w:hyperlink>
      <w:r>
        <w:rPr>
          <w:sz w:val="20"/>
        </w:rPr>
        <w:t xml:space="preserve"> настоящего Регламента.</w:t>
      </w:r>
    </w:p>
    <w:p>
      <w:pPr>
        <w:pStyle w:val="0"/>
        <w:spacing w:before="200" w:line-rule="auto"/>
        <w:ind w:firstLine="540"/>
        <w:jc w:val="both"/>
      </w:pPr>
      <w:r>
        <w:rPr>
          <w:sz w:val="20"/>
        </w:rPr>
        <w:t xml:space="preserve">Максимальный срок выполнения действия не должен превышать 3 рабочих дня со дня получения специалистом замечаний начальника отдела управления кадрами и профессиональной подготовки Министерства.</w:t>
      </w:r>
    </w:p>
    <w:p>
      <w:pPr>
        <w:pStyle w:val="0"/>
        <w:spacing w:before="200" w:line-rule="auto"/>
        <w:ind w:firstLine="540"/>
        <w:jc w:val="both"/>
      </w:pPr>
      <w:r>
        <w:rPr>
          <w:sz w:val="20"/>
        </w:rPr>
        <w:t xml:space="preserve">3.6.5. Руководитель подписывает договор и возвращает специалисту.</w:t>
      </w:r>
    </w:p>
    <w:p>
      <w:pPr>
        <w:pStyle w:val="0"/>
        <w:spacing w:before="200" w:line-rule="auto"/>
        <w:ind w:firstLine="540"/>
        <w:jc w:val="both"/>
      </w:pPr>
      <w:r>
        <w:rPr>
          <w:sz w:val="20"/>
        </w:rPr>
        <w:t xml:space="preserve">Максимальный срок выполнения административного действия не должен превышать 3 рабочих дня со дня получения руководителем согласованного начальником отдела управления кадрами и профессиональной подготовки Министерства проекта договора.</w:t>
      </w:r>
    </w:p>
    <w:p>
      <w:pPr>
        <w:pStyle w:val="0"/>
        <w:spacing w:before="200" w:line-rule="auto"/>
        <w:ind w:firstLine="540"/>
        <w:jc w:val="both"/>
      </w:pPr>
      <w:r>
        <w:rPr>
          <w:sz w:val="20"/>
        </w:rPr>
        <w:t xml:space="preserve">3.6.6. Гражданин подписывает договор в день, указанный в уведомлении.</w:t>
      </w:r>
    </w:p>
    <w:p>
      <w:pPr>
        <w:pStyle w:val="0"/>
        <w:spacing w:before="200" w:line-rule="auto"/>
        <w:ind w:firstLine="540"/>
        <w:jc w:val="both"/>
      </w:pPr>
      <w:r>
        <w:rPr>
          <w:sz w:val="20"/>
        </w:rPr>
        <w:t xml:space="preserve">3.6.7. Специалист в день подписания договора:</w:t>
      </w:r>
    </w:p>
    <w:p>
      <w:pPr>
        <w:pStyle w:val="0"/>
        <w:spacing w:before="200" w:line-rule="auto"/>
        <w:ind w:firstLine="540"/>
        <w:jc w:val="both"/>
      </w:pPr>
      <w:r>
        <w:rPr>
          <w:sz w:val="20"/>
        </w:rPr>
        <w:t xml:space="preserve">регистрирует договор;</w:t>
      </w:r>
    </w:p>
    <w:p>
      <w:pPr>
        <w:pStyle w:val="0"/>
        <w:spacing w:before="200" w:line-rule="auto"/>
        <w:ind w:firstLine="540"/>
        <w:jc w:val="both"/>
      </w:pPr>
      <w:r>
        <w:rPr>
          <w:sz w:val="20"/>
        </w:rPr>
        <w:t xml:space="preserve">вносит персональные данные гражданина и информацию о заключении договора в соответствующую электронную базу данных;</w:t>
      </w:r>
    </w:p>
    <w:p>
      <w:pPr>
        <w:pStyle w:val="0"/>
        <w:spacing w:before="200" w:line-rule="auto"/>
        <w:ind w:firstLine="540"/>
        <w:jc w:val="both"/>
      </w:pPr>
      <w:r>
        <w:rPr>
          <w:sz w:val="20"/>
        </w:rPr>
        <w:t xml:space="preserve">выдает один экземпляр договора заявителю лично или направляет в его адрес посредством почтовой связи.</w:t>
      </w:r>
    </w:p>
    <w:p>
      <w:pPr>
        <w:pStyle w:val="0"/>
        <w:spacing w:before="200" w:line-rule="auto"/>
        <w:ind w:firstLine="540"/>
        <w:jc w:val="both"/>
      </w:pPr>
      <w:r>
        <w:rPr>
          <w:sz w:val="20"/>
        </w:rPr>
        <w:t xml:space="preserve">Максимальный срок выполнения административного действия не может превышать 3 рабочих дня со дня подписания договора.</w:t>
      </w:r>
    </w:p>
    <w:p>
      <w:pPr>
        <w:pStyle w:val="0"/>
        <w:spacing w:before="200" w:line-rule="auto"/>
        <w:ind w:firstLine="540"/>
        <w:jc w:val="both"/>
      </w:pPr>
      <w:r>
        <w:rPr>
          <w:sz w:val="20"/>
        </w:rPr>
        <w:t xml:space="preserve">3.6.8. Административная процедура и административные действия, входящие в ее состав, выполняются в течение 20 рабочих дней со дня принятия решения о заключении договора.</w:t>
      </w:r>
    </w:p>
    <w:p>
      <w:pPr>
        <w:pStyle w:val="0"/>
        <w:spacing w:before="200" w:line-rule="auto"/>
        <w:ind w:firstLine="540"/>
        <w:jc w:val="both"/>
      </w:pPr>
      <w:r>
        <w:rPr>
          <w:sz w:val="20"/>
        </w:rPr>
        <w:t xml:space="preserve">3.6.9. Результатом исполнения административной процедуры является заключение договора.</w:t>
      </w:r>
    </w:p>
    <w:p>
      <w:pPr>
        <w:pStyle w:val="0"/>
        <w:spacing w:before="200" w:line-rule="auto"/>
        <w:ind w:firstLine="540"/>
        <w:jc w:val="both"/>
      </w:pPr>
      <w:r>
        <w:rPr>
          <w:sz w:val="20"/>
        </w:rPr>
        <w:t xml:space="preserve">Результат выполнения административной процедуры фиксируется договором и информацией в соответствующей электронной базе данных.</w:t>
      </w:r>
    </w:p>
    <w:p>
      <w:pPr>
        <w:pStyle w:val="0"/>
        <w:spacing w:before="200" w:line-rule="auto"/>
        <w:ind w:firstLine="540"/>
        <w:jc w:val="both"/>
      </w:pPr>
      <w:r>
        <w:rPr>
          <w:sz w:val="20"/>
        </w:rPr>
        <w:t xml:space="preserve">3.7. Порядок исправления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3.7.1. Основанием для начала административной процедуры является представление заявителем в Министерство заявления об исправлении допущенных опечаток и ошибок.</w:t>
      </w:r>
    </w:p>
    <w:p>
      <w:pPr>
        <w:pStyle w:val="0"/>
        <w:spacing w:before="200" w:line-rule="auto"/>
        <w:ind w:firstLine="540"/>
        <w:jc w:val="both"/>
      </w:pPr>
      <w:r>
        <w:rPr>
          <w:sz w:val="20"/>
        </w:rPr>
        <w:t xml:space="preserve">3.7.2. Специалист регистрирует и рассматривает указанное заявление, а затем исправляет допущенную опечатку и ошибку в срок, указанный в </w:t>
      </w:r>
      <w:hyperlink w:history="0" w:anchor="P107" w:tooltip="2.4.1. Максимальный срок предоставления государственной услуги не должен превышать 30 рабочих дней со дня получения заявления и документов от заявителя, в том числе:">
        <w:r>
          <w:rPr>
            <w:sz w:val="20"/>
            <w:color w:val="0000ff"/>
          </w:rPr>
          <w:t xml:space="preserve">пункте 2.4.1</w:t>
        </w:r>
      </w:hyperlink>
      <w:r>
        <w:rPr>
          <w:sz w:val="20"/>
        </w:rPr>
        <w:t xml:space="preserve"> настоящего Регламента.</w:t>
      </w:r>
    </w:p>
    <w:p>
      <w:pPr>
        <w:pStyle w:val="0"/>
        <w:spacing w:before="200" w:line-rule="auto"/>
        <w:ind w:firstLine="540"/>
        <w:jc w:val="both"/>
      </w:pPr>
      <w:r>
        <w:rPr>
          <w:sz w:val="20"/>
        </w:rPr>
        <w:t xml:space="preserve">3.7.3. Результатом административной процедуры является выдача заявителю исправленных документов.</w:t>
      </w:r>
    </w:p>
    <w:p>
      <w:pPr>
        <w:pStyle w:val="0"/>
        <w:spacing w:before="200" w:line-rule="auto"/>
        <w:ind w:firstLine="540"/>
        <w:jc w:val="both"/>
      </w:pPr>
      <w:r>
        <w:rPr>
          <w:sz w:val="20"/>
        </w:rPr>
        <w:t xml:space="preserve">3.8. Утратил силу. - </w:t>
      </w:r>
      <w:hyperlink w:history="0" r:id="rId70"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w:t>
        </w:r>
      </w:hyperlink>
      <w:r>
        <w:rPr>
          <w:sz w:val="20"/>
        </w:rPr>
        <w:t xml:space="preserve"> министерства здравоохранения Красноярского края от 22.12.2021 N 84-н.</w:t>
      </w:r>
    </w:p>
    <w:p>
      <w:pPr>
        <w:pStyle w:val="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Контроль за соблюдением положений настоящего Регламента осуществляется в форме проведения текущего контроля, плановых и внеплановых проверок.</w:t>
      </w:r>
    </w:p>
    <w:p>
      <w:pPr>
        <w:pStyle w:val="0"/>
        <w:spacing w:before="200" w:line-rule="auto"/>
        <w:ind w:firstLine="540"/>
        <w:jc w:val="both"/>
      </w:pPr>
      <w:r>
        <w:rPr>
          <w:sz w:val="20"/>
        </w:rPr>
        <w:t xml:space="preserve">4.2. Текущий контроль за соблюдением положений настоящего Регламента осуществляется непосредственно при предоставлении государственной услуги заявителю:</w:t>
      </w:r>
    </w:p>
    <w:p>
      <w:pPr>
        <w:pStyle w:val="0"/>
        <w:spacing w:before="200" w:line-rule="auto"/>
        <w:ind w:firstLine="540"/>
        <w:jc w:val="both"/>
      </w:pPr>
      <w:r>
        <w:rPr>
          <w:sz w:val="20"/>
        </w:rPr>
        <w:t xml:space="preserve">начальником отдела управления кадрами и профессиональной подготовки Министерства - в отношении специалиста;</w:t>
      </w:r>
    </w:p>
    <w:p>
      <w:pPr>
        <w:pStyle w:val="0"/>
        <w:spacing w:before="200" w:line-rule="auto"/>
        <w:ind w:firstLine="540"/>
        <w:jc w:val="both"/>
      </w:pPr>
      <w:r>
        <w:rPr>
          <w:sz w:val="20"/>
        </w:rPr>
        <w:t xml:space="preserve">министром здравоохранения Красноярского края - в отношении начальника отдела управления кадрами и профессиональной подготовки Министерства.</w:t>
      </w:r>
    </w:p>
    <w:p>
      <w:pPr>
        <w:pStyle w:val="0"/>
        <w:spacing w:before="200" w:line-rule="auto"/>
        <w:ind w:firstLine="540"/>
        <w:jc w:val="both"/>
      </w:pPr>
      <w:r>
        <w:rPr>
          <w:sz w:val="20"/>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4.3. Контроль за соблюдением положений настоящего Регламента путем проведения плановых проверок осуществляет министр путем проведения соответствующих проверок 1 раз в полгода в соответствии с планами работы Министерства.</w:t>
      </w:r>
    </w:p>
    <w:p>
      <w:pPr>
        <w:pStyle w:val="0"/>
        <w:spacing w:before="200" w:line-rule="auto"/>
        <w:ind w:firstLine="540"/>
        <w:jc w:val="both"/>
      </w:pPr>
      <w:r>
        <w:rPr>
          <w:sz w:val="20"/>
        </w:rPr>
        <w:t xml:space="preserve">4.4. Внеплановые проверки за соблюдением положений настоящего Регламента проводятся министром при поступлении информации о несоблюдении сотрудниками Министерства требований настоящего Регламента либо по требованию органов государственной власти, обладающих контрольно-надзорными полномочиями, или суда.</w:t>
      </w:r>
    </w:p>
    <w:p>
      <w:pPr>
        <w:pStyle w:val="0"/>
        <w:spacing w:before="200" w:line-rule="auto"/>
        <w:ind w:firstLine="540"/>
        <w:jc w:val="both"/>
      </w:pPr>
      <w:r>
        <w:rPr>
          <w:sz w:val="20"/>
        </w:rPr>
        <w:t xml:space="preserve">4.5.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4.6. Специалист несет персональную ответственность за:</w:t>
      </w:r>
    </w:p>
    <w:p>
      <w:pPr>
        <w:pStyle w:val="0"/>
        <w:spacing w:before="200" w:line-rule="auto"/>
        <w:ind w:firstLine="540"/>
        <w:jc w:val="both"/>
      </w:pPr>
      <w:r>
        <w:rPr>
          <w:sz w:val="20"/>
        </w:rPr>
        <w:t xml:space="preserve">соблюдение порядка, в том числе последовательности и полноты административных действий, сроков и формы, приема и регистрации заявления и документов от заявителя, внесения записей в соответствующую электронную базу данных;</w:t>
      </w:r>
    </w:p>
    <w:p>
      <w:pPr>
        <w:pStyle w:val="0"/>
        <w:spacing w:before="200" w:line-rule="auto"/>
        <w:ind w:firstLine="540"/>
        <w:jc w:val="both"/>
      </w:pPr>
      <w:r>
        <w:rPr>
          <w:sz w:val="20"/>
        </w:rPr>
        <w:t xml:space="preserve">соответствие принятых заявления и документов требованиям </w:t>
      </w:r>
      <w:hyperlink w:history="0" w:anchor="P122" w:tooltip="2.6.1. Для получения государственной услуги заявитель представляет в Министерство заявление в письменной форме (лично, его законный представитель либо почтовым отправлением с уведомлением о вручении и описью вложения), либо в виде электронного документа (пакета документов),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сударственных и муниципальных услуг (функций)&quot; или краевого портала государственных и ...">
        <w:r>
          <w:rPr>
            <w:sz w:val="20"/>
            <w:color w:val="0000ff"/>
          </w:rPr>
          <w:t xml:space="preserve">пунктов 2.6.1</w:t>
        </w:r>
      </w:hyperlink>
      <w:r>
        <w:rPr>
          <w:sz w:val="20"/>
        </w:rPr>
        <w:t xml:space="preserve"> - </w:t>
      </w:r>
      <w:hyperlink w:history="0" w:anchor="P138" w:tooltip="2.6.2. Документы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своевременность и качество оформления проекта уведомления, его соответствие заявлению и документам, представленным заявителем;</w:t>
      </w:r>
    </w:p>
    <w:p>
      <w:pPr>
        <w:pStyle w:val="0"/>
        <w:spacing w:before="200" w:line-rule="auto"/>
        <w:ind w:firstLine="540"/>
        <w:jc w:val="both"/>
      </w:pPr>
      <w:r>
        <w:rPr>
          <w:sz w:val="20"/>
        </w:rPr>
        <w:t xml:space="preserve">своевременность и качество оформления проекта договора, его соответствие заявлению и документам, представленным заявителем, форме договора, утвержденной Министерством;</w:t>
      </w:r>
    </w:p>
    <w:p>
      <w:pPr>
        <w:pStyle w:val="0"/>
        <w:spacing w:before="200" w:line-rule="auto"/>
        <w:ind w:firstLine="540"/>
        <w:jc w:val="both"/>
      </w:pPr>
      <w:r>
        <w:rPr>
          <w:sz w:val="20"/>
        </w:rPr>
        <w:t xml:space="preserve">своевременность и качество устранения сделанных начальником отдела управления кадрами и профессиональной подготовки Министерства замечаний;</w:t>
      </w:r>
    </w:p>
    <w:p>
      <w:pPr>
        <w:pStyle w:val="0"/>
        <w:spacing w:before="200" w:line-rule="auto"/>
        <w:ind w:firstLine="540"/>
        <w:jc w:val="both"/>
      </w:pPr>
      <w:r>
        <w:rPr>
          <w:sz w:val="20"/>
        </w:rPr>
        <w:t xml:space="preserve">своевременность и полноту внесения персональных данных гражданина и сведений о заключенном договоре в соответствующую электронную базу данных;</w:t>
      </w:r>
    </w:p>
    <w:p>
      <w:pPr>
        <w:pStyle w:val="0"/>
        <w:spacing w:before="200" w:line-rule="auto"/>
        <w:ind w:firstLine="540"/>
        <w:jc w:val="both"/>
      </w:pPr>
      <w:r>
        <w:rPr>
          <w:sz w:val="20"/>
        </w:rPr>
        <w:t xml:space="preserve">своевременность и правильность регистрации договора;</w:t>
      </w:r>
    </w:p>
    <w:p>
      <w:pPr>
        <w:pStyle w:val="0"/>
        <w:spacing w:before="200" w:line-rule="auto"/>
        <w:ind w:firstLine="540"/>
        <w:jc w:val="both"/>
      </w:pPr>
      <w:r>
        <w:rPr>
          <w:sz w:val="20"/>
        </w:rPr>
        <w:t xml:space="preserve">своевременность выдачи (направления) одного экземпляра договора гражданину.</w:t>
      </w:r>
    </w:p>
    <w:p>
      <w:pPr>
        <w:pStyle w:val="0"/>
        <w:spacing w:before="200" w:line-rule="auto"/>
        <w:ind w:firstLine="540"/>
        <w:jc w:val="both"/>
      </w:pPr>
      <w:r>
        <w:rPr>
          <w:sz w:val="20"/>
        </w:rPr>
        <w:t xml:space="preserve">В случае несоответствия решения начальника отдела управления кадрами и профессиональной подготовки Министерства или руководителя действующему законодательству специалист вправе отказаться от подготовки проектов уведомления и договора в соответствии с таким решением в установленном порядке.</w:t>
      </w:r>
    </w:p>
    <w:p>
      <w:pPr>
        <w:pStyle w:val="0"/>
        <w:spacing w:before="200" w:line-rule="auto"/>
        <w:ind w:firstLine="540"/>
        <w:jc w:val="both"/>
      </w:pPr>
      <w:r>
        <w:rPr>
          <w:sz w:val="20"/>
        </w:rPr>
        <w:t xml:space="preserve">4.7. Начальник отдела управления кадрами и профессиональной подготовки Министерства несет персональную ответственность за:</w:t>
      </w:r>
    </w:p>
    <w:p>
      <w:pPr>
        <w:pStyle w:val="0"/>
        <w:spacing w:before="200" w:line-rule="auto"/>
        <w:ind w:firstLine="540"/>
        <w:jc w:val="both"/>
      </w:pPr>
      <w:r>
        <w:rPr>
          <w:sz w:val="20"/>
        </w:rPr>
        <w:t xml:space="preserve">принятое решение о согласовании проекта уведомления, проекта договора;</w:t>
      </w:r>
    </w:p>
    <w:p>
      <w:pPr>
        <w:pStyle w:val="0"/>
        <w:spacing w:before="200" w:line-rule="auto"/>
        <w:ind w:firstLine="540"/>
        <w:jc w:val="both"/>
      </w:pPr>
      <w:r>
        <w:rPr>
          <w:sz w:val="20"/>
        </w:rPr>
        <w:t xml:space="preserve">соблюдение сроков согласования проекта уведомления, проекта договора и представления его руководителю.</w:t>
      </w:r>
    </w:p>
    <w:p>
      <w:pPr>
        <w:pStyle w:val="0"/>
        <w:spacing w:before="200" w:line-rule="auto"/>
        <w:ind w:firstLine="540"/>
        <w:jc w:val="both"/>
      </w:pPr>
      <w:r>
        <w:rPr>
          <w:sz w:val="20"/>
        </w:rPr>
        <w:t xml:space="preserve">4.8. Руководитель несет персональную ответственность за своевременное подписание уведомления, договора и их возврат специалисту.</w:t>
      </w:r>
    </w:p>
    <w:p>
      <w:pPr>
        <w:pStyle w:val="0"/>
        <w:spacing w:before="200" w:line-rule="auto"/>
        <w:ind w:firstLine="540"/>
        <w:jc w:val="both"/>
      </w:pPr>
      <w:r>
        <w:rPr>
          <w:sz w:val="20"/>
        </w:rPr>
        <w:t xml:space="preserve">4.9. Специалист общего отдела Министерства несет персональную ответственность за своевременность регистрации уведомления и его направления заявителю.</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МИНИСТЕРСТВА, ЕГО ДОЛЖНОСТНЫХ ЛИЦ</w:t>
      </w:r>
    </w:p>
    <w:p>
      <w:pPr>
        <w:pStyle w:val="2"/>
        <w:jc w:val="center"/>
      </w:pPr>
      <w:r>
        <w:rPr>
          <w:sz w:val="20"/>
        </w:rPr>
        <w:t xml:space="preserve">И ГОСУДАРСТВЕННЫХ ГРАЖДАНСКИХ СЛУЖАЩИХ, ОСУЩЕСТВЛЯЕМЫХ</w:t>
      </w:r>
    </w:p>
    <w:p>
      <w:pPr>
        <w:pStyle w:val="2"/>
        <w:jc w:val="center"/>
      </w:pPr>
      <w:r>
        <w:rPr>
          <w:sz w:val="20"/>
        </w:rPr>
        <w:t xml:space="preserve">(ПРИНЯТЫХ) В ХОДЕ ПРЕДОСТАВЛЕНИЯ ГОСУДАРСТВЕННОЙ УСЛУГИ</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должностных лиц, государственных гражданских служащих Министерства в ходе предоставления государственной услуги в досудебном и судебном порядке, в том числе в случае:</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требования представления заявителем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spacing w:before="200" w:line-rule="auto"/>
        <w:ind w:firstLine="540"/>
        <w:jc w:val="both"/>
      </w:pPr>
      <w:r>
        <w:rPr>
          <w:sz w:val="20"/>
        </w:rPr>
        <w:t xml:space="preserve">отказа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 у заявителя;</w:t>
      </w:r>
    </w:p>
    <w:p>
      <w:pPr>
        <w:pStyle w:val="0"/>
        <w:spacing w:before="200" w:line-rule="auto"/>
        <w:ind w:firstLine="540"/>
        <w:jc w:val="both"/>
      </w:pPr>
      <w:r>
        <w:rPr>
          <w:sz w:val="20"/>
        </w:rPr>
        <w:t xml:space="preserve">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отказа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настоящим Регламентом срока таких исправлений;</w:t>
      </w:r>
    </w:p>
    <w:p>
      <w:pPr>
        <w:pStyle w:val="0"/>
        <w:spacing w:before="200" w:line-rule="auto"/>
        <w:ind w:firstLine="540"/>
        <w:jc w:val="both"/>
      </w:pPr>
      <w:r>
        <w:rPr>
          <w:sz w:val="20"/>
        </w:rPr>
        <w:t xml:space="preserve">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w:anchor="P148" w:tooltip="2.6.3. Документы, представляемые в электронной форме,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quot;О видах электронной подписи, использование которой допускается при обращении за получением государственных и муниципальных услуг&quot;,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5.2. Заявитель вправе обратиться в Министерство с требованием о представлении информации и документов, связанных с предоставлением государственной услуги, необходимых для обоснования и рассмотрения жалобы на действия (бездействие) должностных лиц, государственных гражданских служащих Министерства.</w:t>
      </w:r>
    </w:p>
    <w:p>
      <w:pPr>
        <w:pStyle w:val="0"/>
        <w:spacing w:before="200" w:line-rule="auto"/>
        <w:ind w:firstLine="540"/>
        <w:jc w:val="both"/>
      </w:pPr>
      <w:r>
        <w:rPr>
          <w:sz w:val="20"/>
        </w:rPr>
        <w:t xml:space="preserve">5.3. Заявитель вправе обжаловать решения, действия (бездействие) в досудебном порядке:</w:t>
      </w:r>
    </w:p>
    <w:p>
      <w:pPr>
        <w:pStyle w:val="0"/>
        <w:spacing w:before="200" w:line-rule="auto"/>
        <w:ind w:firstLine="540"/>
        <w:jc w:val="both"/>
      </w:pPr>
      <w:r>
        <w:rPr>
          <w:sz w:val="20"/>
        </w:rPr>
        <w:t xml:space="preserve">решения, действия (бездействие) должностных лиц, государственных гражданских служащих Министерства обжалуются министру здравоохранения Красноярского края;</w:t>
      </w:r>
    </w:p>
    <w:p>
      <w:pPr>
        <w:pStyle w:val="0"/>
        <w:spacing w:before="200" w:line-rule="auto"/>
        <w:ind w:firstLine="540"/>
        <w:jc w:val="both"/>
      </w:pPr>
      <w:r>
        <w:rPr>
          <w:sz w:val="20"/>
        </w:rPr>
        <w:t xml:space="preserve">решения, действия (бездействие) министра здравоохранения Красноярского края, Министерства,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государственных гражданских служащих Министерства, обжалуются в Правительстве Красноярского края (адрес: 660017, г. Красноярск, пр. Мира, 110).</w:t>
      </w:r>
    </w:p>
    <w:p>
      <w:pPr>
        <w:pStyle w:val="0"/>
        <w:spacing w:before="200" w:line-rule="auto"/>
        <w:ind w:firstLine="540"/>
        <w:jc w:val="both"/>
      </w:pPr>
      <w:r>
        <w:rPr>
          <w:sz w:val="20"/>
        </w:rPr>
        <w:t xml:space="preserve">5.4. Основанием для начала процедуры досудебного обжалования является обращение (жалоба) заявителя, поданная в интересах заявителя в письменной форме на бумажном носителе или в электронной форме.</w:t>
      </w:r>
    </w:p>
    <w:p>
      <w:pPr>
        <w:pStyle w:val="0"/>
        <w:spacing w:before="200" w:line-rule="auto"/>
        <w:ind w:firstLine="540"/>
        <w:jc w:val="both"/>
      </w:pPr>
      <w:r>
        <w:rPr>
          <w:sz w:val="20"/>
        </w:rPr>
        <w:t xml:space="preserve">Прием жалоб в письменной форме осуществляется:</w:t>
      </w:r>
    </w:p>
    <w:p>
      <w:pPr>
        <w:pStyle w:val="0"/>
        <w:spacing w:before="200" w:line-rule="auto"/>
        <w:ind w:firstLine="540"/>
        <w:jc w:val="both"/>
      </w:pPr>
      <w:r>
        <w:rPr>
          <w:sz w:val="20"/>
        </w:rPr>
        <w:t xml:space="preserve">Министерством (адрес: 660017, г. Красноярск, ул. Красной Армии, 3а);</w:t>
      </w:r>
    </w:p>
    <w:p>
      <w:pPr>
        <w:pStyle w:val="0"/>
        <w:jc w:val="both"/>
      </w:pPr>
      <w:r>
        <w:rPr>
          <w:sz w:val="20"/>
        </w:rPr>
        <w:t xml:space="preserve">(в ред. </w:t>
      </w:r>
      <w:hyperlink w:history="0" r:id="rId71"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spacing w:before="200" w:line-rule="auto"/>
        <w:ind w:firstLine="540"/>
        <w:jc w:val="both"/>
      </w:pPr>
      <w:r>
        <w:rPr>
          <w:sz w:val="20"/>
        </w:rPr>
        <w:t xml:space="preserve">Правительством Красноярского края (адрес: 660017, г. Красноярск, пр. Мира, 110).</w:t>
      </w:r>
    </w:p>
    <w:p>
      <w:pPr>
        <w:pStyle w:val="0"/>
        <w:spacing w:before="200" w:line-rule="auto"/>
        <w:ind w:firstLine="540"/>
        <w:jc w:val="both"/>
      </w:pPr>
      <w:r>
        <w:rPr>
          <w:sz w:val="20"/>
        </w:rPr>
        <w:t xml:space="preserve">Жалоба в письменной форме может быть направлена заявителем по почте или подана при личном приеме заявителя.</w:t>
      </w:r>
    </w:p>
    <w:p>
      <w:pPr>
        <w:pStyle w:val="0"/>
        <w:spacing w:before="200" w:line-rule="auto"/>
        <w:ind w:firstLine="540"/>
        <w:jc w:val="both"/>
      </w:pPr>
      <w:r>
        <w:rPr>
          <w:sz w:val="20"/>
        </w:rPr>
        <w:t xml:space="preserve">В электронной форме жалоба может быть подана заявителем посредством:</w:t>
      </w:r>
    </w:p>
    <w:p>
      <w:pPr>
        <w:pStyle w:val="0"/>
        <w:spacing w:before="200" w:line-rule="auto"/>
        <w:ind w:firstLine="540"/>
        <w:jc w:val="both"/>
      </w:pPr>
      <w:r>
        <w:rPr>
          <w:sz w:val="20"/>
        </w:rPr>
        <w:t xml:space="preserve">официального сайта Министерства в информационно-телекоммуникационной сети Интернет (</w:t>
      </w:r>
      <w:r>
        <w:rPr>
          <w:sz w:val="20"/>
        </w:rPr>
        <w:t xml:space="preserve">www.kraszdrav.ru</w:t>
      </w:r>
      <w:r>
        <w:rPr>
          <w:sz w:val="20"/>
        </w:rPr>
        <w:t xml:space="preserve">);</w:t>
      </w:r>
    </w:p>
    <w:p>
      <w:pPr>
        <w:pStyle w:val="0"/>
        <w:spacing w:before="200" w:line-rule="auto"/>
        <w:ind w:firstLine="540"/>
        <w:jc w:val="both"/>
      </w:pPr>
      <w:r>
        <w:rPr>
          <w:sz w:val="20"/>
        </w:rPr>
        <w:t xml:space="preserve">единого краевого портала "Красноярский край" в информационно-телекоммуникационной сети Интернет (</w:t>
      </w:r>
      <w:r>
        <w:rPr>
          <w:sz w:val="20"/>
        </w:rPr>
        <w:t xml:space="preserve">www.krskstate.ru</w:t>
      </w:r>
      <w:r>
        <w:rPr>
          <w:sz w:val="20"/>
        </w:rPr>
        <w:t xml:space="preserve">);</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w:t>
      </w:r>
    </w:p>
    <w:p>
      <w:pPr>
        <w:pStyle w:val="0"/>
        <w:spacing w:before="200" w:line-rule="auto"/>
        <w:ind w:firstLine="540"/>
        <w:jc w:val="both"/>
      </w:pPr>
      <w:r>
        <w:rPr>
          <w:sz w:val="20"/>
        </w:rPr>
        <w:t xml:space="preserve">с использованием краевого портала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 (</w:t>
      </w:r>
      <w:r>
        <w:rPr>
          <w:sz w:val="20"/>
        </w:rPr>
        <w:t xml:space="preserve">www.gosuslugi.krskstate.ru</w:t>
      </w:r>
      <w:r>
        <w:rPr>
          <w:sz w:val="20"/>
        </w:rPr>
        <w:t xml:space="preserve">).</w:t>
      </w:r>
    </w:p>
    <w:p>
      <w:pPr>
        <w:pStyle w:val="0"/>
        <w:spacing w:before="200" w:line-rule="auto"/>
        <w:ind w:firstLine="540"/>
        <w:jc w:val="both"/>
      </w:pPr>
      <w:r>
        <w:rPr>
          <w:sz w:val="20"/>
        </w:rPr>
        <w:t xml:space="preserve">5.5. Жалоба заявителя должна содержать:</w:t>
      </w:r>
    </w:p>
    <w:p>
      <w:pPr>
        <w:pStyle w:val="0"/>
        <w:spacing w:before="200" w:line-rule="auto"/>
        <w:ind w:firstLine="540"/>
        <w:jc w:val="both"/>
      </w:pPr>
      <w:r>
        <w:rPr>
          <w:sz w:val="20"/>
        </w:rPr>
        <w:t xml:space="preserve">наименование Министерства либо фамилию, имя, отчество (последнее - при наличии) министра здравоохранения Красноярского края или должностного лица, государственного гражданского служащего Министерства,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подавшего жалобу, либо наименование, сведения о месте нахождения заявителя - юридического лица (органа), подавшего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или имуществу должностного лица, а также членов его семьи.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5.6. Жалоба, поступившая в Министерство, регистрируется государственным гражданским служащим общего отдела Министерства не позднее рабочего дня, следующего за днем ее поступления, путем внесения соответствующей записи в электронную базу данных и проставления на жалобе штампа с указанием наименования Министерства, даты регистрации жалобы и входящего регистрационного номера жалобы.</w:t>
      </w:r>
    </w:p>
    <w:p>
      <w:pPr>
        <w:pStyle w:val="0"/>
        <w:spacing w:before="200" w:line-rule="auto"/>
        <w:ind w:firstLine="540"/>
        <w:jc w:val="both"/>
      </w:pPr>
      <w:r>
        <w:rPr>
          <w:sz w:val="20"/>
        </w:rPr>
        <w:t xml:space="preserve">5.7. Должностное лицо, государственный гражданский служащий Министерства, которому поручается рассмотрение жалобы, определяется руководителем исходя:</w:t>
      </w:r>
    </w:p>
    <w:p>
      <w:pPr>
        <w:pStyle w:val="0"/>
        <w:spacing w:before="200" w:line-rule="auto"/>
        <w:ind w:firstLine="540"/>
        <w:jc w:val="both"/>
      </w:pPr>
      <w:r>
        <w:rPr>
          <w:sz w:val="20"/>
        </w:rPr>
        <w:t xml:space="preserve">из распределения обязанностей между министром здравоохранения Красноярского края и его заместителями;</w:t>
      </w:r>
    </w:p>
    <w:p>
      <w:pPr>
        <w:pStyle w:val="0"/>
        <w:spacing w:before="200" w:line-rule="auto"/>
        <w:ind w:firstLine="540"/>
        <w:jc w:val="both"/>
      </w:pPr>
      <w:r>
        <w:rPr>
          <w:sz w:val="20"/>
        </w:rPr>
        <w:t xml:space="preserve">положений о структурных подразделениях Министерства;</w:t>
      </w:r>
    </w:p>
    <w:p>
      <w:pPr>
        <w:pStyle w:val="0"/>
        <w:spacing w:before="200" w:line-rule="auto"/>
        <w:ind w:firstLine="540"/>
        <w:jc w:val="both"/>
      </w:pPr>
      <w:r>
        <w:rPr>
          <w:sz w:val="20"/>
        </w:rPr>
        <w:t xml:space="preserve">подчиненности должностного лица, государственного гражданского служащего Министерства, чьи решения, действия (бездействие) обжалуются.</w:t>
      </w:r>
    </w:p>
    <w:p>
      <w:pPr>
        <w:pStyle w:val="0"/>
        <w:spacing w:before="200" w:line-rule="auto"/>
        <w:ind w:firstLine="540"/>
        <w:jc w:val="both"/>
      </w:pPr>
      <w:r>
        <w:rPr>
          <w:sz w:val="20"/>
        </w:rPr>
        <w:t xml:space="preserve">Рассмотрение жалобы не может быть поручено должностному лицу, государственному гражданскому служащему Министерства, чьи решения, действия (бездействие) обжалуются.</w:t>
      </w:r>
    </w:p>
    <w:p>
      <w:pPr>
        <w:pStyle w:val="0"/>
        <w:spacing w:before="200" w:line-rule="auto"/>
        <w:ind w:firstLine="540"/>
        <w:jc w:val="both"/>
      </w:pPr>
      <w:r>
        <w:rPr>
          <w:sz w:val="20"/>
        </w:rPr>
        <w:t xml:space="preserve">5.8. Жалоба подлежит рассмотрению в течение 15 рабочих дней со дня ее регистрации, а в случае обжалования отказа Министерства, его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Основания для приостановления рассмотрения жалобы отсутствуют.</w:t>
      </w:r>
    </w:p>
    <w:p>
      <w:pPr>
        <w:pStyle w:val="0"/>
        <w:spacing w:before="200" w:line-rule="auto"/>
        <w:ind w:firstLine="540"/>
        <w:jc w:val="both"/>
      </w:pPr>
      <w:r>
        <w:rPr>
          <w:sz w:val="20"/>
        </w:rPr>
        <w:t xml:space="preserve">5.9. Министр здравоохранения Красноярского края, должностное лицо Министерства, уполномоченное на рассмотрение жалобы:</w:t>
      </w:r>
    </w:p>
    <w:p>
      <w:pPr>
        <w:pStyle w:val="0"/>
        <w:spacing w:before="200" w:line-rule="auto"/>
        <w:ind w:firstLine="540"/>
        <w:jc w:val="both"/>
      </w:pPr>
      <w:r>
        <w:rPr>
          <w:sz w:val="20"/>
        </w:rPr>
        <w:t xml:space="preserve">обеспечивают объективное, всестороннее и своевременное рассмотрение жалобы, в случае необходимости - с участием заявителя, подавшего жалобу;</w:t>
      </w:r>
    </w:p>
    <w:p>
      <w:pPr>
        <w:pStyle w:val="0"/>
        <w:spacing w:before="200" w:line-rule="auto"/>
        <w:ind w:firstLine="540"/>
        <w:jc w:val="both"/>
      </w:pPr>
      <w:r>
        <w:rPr>
          <w:sz w:val="20"/>
        </w:rPr>
        <w:t xml:space="preserve">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направляют заявителю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При рассмотрении жалобы Министерство, должностное лицо Министерства, уполномоченное на ее рассмотрение, запрашивают и учитывают мнение органов, должностных лиц, государственных гражданских служащих, решения, действия (бездействие) которых обжалуются.</w:t>
      </w:r>
    </w:p>
    <w:p>
      <w:pPr>
        <w:pStyle w:val="0"/>
        <w:spacing w:before="200" w:line-rule="auto"/>
        <w:ind w:firstLine="540"/>
        <w:jc w:val="both"/>
      </w:pPr>
      <w:r>
        <w:rPr>
          <w:sz w:val="20"/>
        </w:rPr>
        <w:t xml:space="preserve">Рассмотрение жалобы осуществляется посредством установления соответствия решений, действий (бездействия) государственных гражданских служащих Министерства при предоставлении государственной услуги, в том числе сроков их принятия (осуществления), оформления документов, требованиям настоящего Регламента, заявлению и документам, представленным заявителем.</w:t>
      </w:r>
    </w:p>
    <w:bookmarkStart w:id="399" w:name="P399"/>
    <w:bookmarkEnd w:id="399"/>
    <w:p>
      <w:pPr>
        <w:pStyle w:val="0"/>
        <w:spacing w:before="200" w:line-rule="auto"/>
        <w:ind w:firstLine="540"/>
        <w:jc w:val="both"/>
      </w:pPr>
      <w:r>
        <w:rPr>
          <w:sz w:val="20"/>
        </w:rPr>
        <w:t xml:space="preserve">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pPr>
        <w:pStyle w:val="0"/>
        <w:spacing w:before="200" w:line-rule="auto"/>
        <w:ind w:firstLine="540"/>
        <w:jc w:val="both"/>
      </w:pPr>
      <w:r>
        <w:rPr>
          <w:sz w:val="20"/>
        </w:rPr>
        <w:t xml:space="preserve">отказывает в удовлетворении жалобы.</w:t>
      </w:r>
    </w:p>
    <w:p>
      <w:pPr>
        <w:pStyle w:val="0"/>
        <w:spacing w:before="200" w:line-rule="auto"/>
        <w:ind w:firstLine="540"/>
        <w:jc w:val="both"/>
      </w:pPr>
      <w:r>
        <w:rPr>
          <w:sz w:val="20"/>
        </w:rPr>
        <w:t xml:space="preserve">Решение принимается в форме резолюции министра здравоохранения Красноярского края или должностного лица Министерства, уполномоченного на рассмотрение жалобы, с указанием даты его принятия.</w:t>
      </w:r>
    </w:p>
    <w:p>
      <w:pPr>
        <w:pStyle w:val="0"/>
        <w:spacing w:before="200" w:line-rule="auto"/>
        <w:ind w:firstLine="540"/>
        <w:jc w:val="both"/>
      </w:pPr>
      <w:r>
        <w:rPr>
          <w:sz w:val="20"/>
        </w:rPr>
        <w:t xml:space="preserve">5.11. При удовлетворении жалобы Министерство, должностное лицо Министерства, уполномоченное на рассмотрение жалобы, принимают исчерпывающие меры по устранению выявленных нарушений, в том числе:</w:t>
      </w:r>
    </w:p>
    <w:p>
      <w:pPr>
        <w:pStyle w:val="0"/>
        <w:spacing w:before="200" w:line-rule="auto"/>
        <w:ind w:firstLine="540"/>
        <w:jc w:val="both"/>
      </w:pPr>
      <w:r>
        <w:rPr>
          <w:sz w:val="20"/>
        </w:rPr>
        <w:t xml:space="preserve">по выдаче заявителю результата государственной услуги не позднее 5 рабочих дней со дня принятия решения, если иное не предусмотрено законодательством Российской Федерации;</w:t>
      </w:r>
    </w:p>
    <w:p>
      <w:pPr>
        <w:pStyle w:val="0"/>
        <w:spacing w:before="200" w:line-rule="auto"/>
        <w:ind w:firstLine="540"/>
        <w:jc w:val="both"/>
      </w:pPr>
      <w:r>
        <w:rPr>
          <w:sz w:val="20"/>
        </w:rPr>
        <w:t xml:space="preserve">исправлению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возврату заявителю денежных средств, взимание которых не предусмотрено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5.12. Министерство, должностное лицо Министерства, уполномоченное на рассмотрение жалобы, отказывает в удовлетворении жалобы в следующих случаях:</w:t>
      </w:r>
    </w:p>
    <w:p>
      <w:pPr>
        <w:pStyle w:val="0"/>
        <w:spacing w:before="200" w:line-rule="auto"/>
        <w:ind w:firstLine="540"/>
        <w:jc w:val="both"/>
      </w:pPr>
      <w:r>
        <w:rPr>
          <w:sz w:val="20"/>
        </w:rPr>
        <w:t xml:space="preserve">если обжалуемые действия Министерства являются правомерными;</w:t>
      </w:r>
    </w:p>
    <w:p>
      <w:pPr>
        <w:pStyle w:val="0"/>
        <w:spacing w:before="200" w:line-rule="auto"/>
        <w:ind w:firstLine="540"/>
        <w:jc w:val="both"/>
      </w:pPr>
      <w:r>
        <w:rPr>
          <w:sz w:val="20"/>
        </w:rPr>
        <w:t xml:space="preserve">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w:t>
      </w:r>
    </w:p>
    <w:p>
      <w:pPr>
        <w:pStyle w:val="0"/>
        <w:spacing w:before="200" w:line-rule="auto"/>
        <w:ind w:firstLine="540"/>
        <w:jc w:val="both"/>
      </w:pPr>
      <w:r>
        <w:rPr>
          <w:sz w:val="20"/>
        </w:rPr>
        <w:t xml:space="preserve">наличие решения по жалобе, принятого ранее Министерством соответствии с требованиями настоящего Регламента в отношении того же заявителя и по тому же предмету жалобы.</w:t>
      </w:r>
    </w:p>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399" w:tooltip="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
        <w:r>
          <w:rPr>
            <w:sz w:val="20"/>
            <w:color w:val="0000ff"/>
          </w:rPr>
          <w:t xml:space="preserve">пункте 5.10</w:t>
        </w:r>
      </w:hyperlink>
      <w:r>
        <w:rPr>
          <w:sz w:val="20"/>
        </w:rPr>
        <w:t xml:space="preserve"> настоящего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о результатах рассмотрения жалобы оформляется на официальном бланке Министерства в соответствии с требованиями, установленными к оформлению писем Министерства.</w:t>
      </w:r>
    </w:p>
    <w:p>
      <w:pPr>
        <w:pStyle w:val="0"/>
        <w:spacing w:before="200" w:line-rule="auto"/>
        <w:ind w:firstLine="540"/>
        <w:jc w:val="both"/>
      </w:pPr>
      <w:r>
        <w:rPr>
          <w:sz w:val="20"/>
        </w:rPr>
        <w:t xml:space="preserve">Ответ о результатах рассмотрения жалобы регистрируется путем внесения соответствующей записи в электронную базу данных и проставления на ответе даты и исходящего регистрационного номера.</w:t>
      </w:r>
    </w:p>
    <w:p>
      <w:pPr>
        <w:pStyle w:val="0"/>
        <w:spacing w:before="200" w:line-rule="auto"/>
        <w:ind w:firstLine="540"/>
        <w:jc w:val="both"/>
      </w:pPr>
      <w:r>
        <w:rPr>
          <w:sz w:val="20"/>
        </w:rPr>
        <w:t xml:space="preserve">5.14.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5.15. Ответ на жалобу не дается в случае, если:</w:t>
      </w:r>
    </w:p>
    <w:p>
      <w:pPr>
        <w:pStyle w:val="0"/>
        <w:spacing w:before="200" w:line-rule="auto"/>
        <w:ind w:firstLine="540"/>
        <w:jc w:val="both"/>
      </w:pPr>
      <w:r>
        <w:rPr>
          <w:sz w:val="20"/>
        </w:rPr>
        <w:t xml:space="preserve">в жалобе не указана или не поддается прочтению фамилия заявителя;</w:t>
      </w:r>
    </w:p>
    <w:p>
      <w:pPr>
        <w:pStyle w:val="0"/>
        <w:spacing w:before="200" w:line-rule="auto"/>
        <w:ind w:firstLine="540"/>
        <w:jc w:val="both"/>
      </w:pPr>
      <w:r>
        <w:rPr>
          <w:sz w:val="20"/>
        </w:rPr>
        <w:t xml:space="preserve">в жалобе не указан или не поддается прочтению почтовый адрес, по которому должен быть направлен ответ.</w:t>
      </w:r>
    </w:p>
    <w:p>
      <w:pPr>
        <w:pStyle w:val="0"/>
        <w:spacing w:before="200" w:line-rule="auto"/>
        <w:ind w:firstLine="540"/>
        <w:jc w:val="both"/>
      </w:pPr>
      <w:r>
        <w:rPr>
          <w:sz w:val="20"/>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должностное лицо Министерства, уполномоченное на рассмотрение жалобы, незамедлительно направляют имеющиеся материалы в органы прокуратуры.</w:t>
      </w:r>
    </w:p>
    <w:p>
      <w:pPr>
        <w:pStyle w:val="0"/>
        <w:spacing w:before="200" w:line-rule="auto"/>
        <w:ind w:firstLine="540"/>
        <w:jc w:val="both"/>
      </w:pPr>
      <w:r>
        <w:rPr>
          <w:sz w:val="20"/>
        </w:rPr>
        <w:t xml:space="preserve">5.17. Заявитель вправе обжаловать решение по жалобе Министерства, должностного лица Министерства, уполномоченного на рассмотрение жалобы, по своему выбору:</w:t>
      </w:r>
    </w:p>
    <w:p>
      <w:pPr>
        <w:pStyle w:val="0"/>
        <w:spacing w:before="200" w:line-rule="auto"/>
        <w:ind w:firstLine="540"/>
        <w:jc w:val="both"/>
      </w:pPr>
      <w:r>
        <w:rPr>
          <w:sz w:val="20"/>
        </w:rPr>
        <w:t xml:space="preserve">в Правительство Красноярского края (адрес: 660017, г. Красноярск, пр. Мира, 110);</w:t>
      </w:r>
    </w:p>
    <w:p>
      <w:pPr>
        <w:pStyle w:val="0"/>
        <w:spacing w:before="200" w:line-rule="auto"/>
        <w:ind w:firstLine="540"/>
        <w:jc w:val="both"/>
      </w:pPr>
      <w:r>
        <w:rPr>
          <w:sz w:val="20"/>
        </w:rPr>
        <w:t xml:space="preserve">в судебном порядке.</w:t>
      </w:r>
    </w:p>
    <w:p>
      <w:pPr>
        <w:pStyle w:val="0"/>
        <w:spacing w:before="200" w:line-rule="auto"/>
        <w:ind w:firstLine="540"/>
        <w:jc w:val="both"/>
      </w:pPr>
      <w:r>
        <w:rPr>
          <w:sz w:val="20"/>
        </w:rPr>
        <w:t xml:space="preserve">5.18. Информирование заявителей о порядке подачи и рассмотрения жалобы осуществляется в соответствии с </w:t>
      </w:r>
      <w:hyperlink w:history="0" w:anchor="P55" w:tooltip="1.4. Требования к порядку информирования о предоставлении государственной услуги.">
        <w:r>
          <w:rPr>
            <w:sz w:val="20"/>
            <w:color w:val="0000ff"/>
          </w:rPr>
          <w:t xml:space="preserve">пунктами 1.4</w:t>
        </w:r>
      </w:hyperlink>
      <w:r>
        <w:rPr>
          <w:sz w:val="20"/>
        </w:rPr>
        <w:t xml:space="preserve"> - </w:t>
      </w:r>
      <w:hyperlink w:history="0" w:anchor="P95" w:tooltip="1.4.13.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
        <w:r>
          <w:rPr>
            <w:sz w:val="20"/>
            <w:color w:val="0000ff"/>
          </w:rPr>
          <w:t xml:space="preserve">1.4.13</w:t>
        </w:r>
      </w:hyperlink>
      <w:r>
        <w:rPr>
          <w:sz w:val="20"/>
        </w:rPr>
        <w:t xml:space="preserve"> настоящего Регламента.</w:t>
      </w:r>
    </w:p>
    <w:p>
      <w:pPr>
        <w:pStyle w:val="0"/>
        <w:spacing w:before="200" w:line-rule="auto"/>
        <w:ind w:firstLine="540"/>
        <w:jc w:val="both"/>
      </w:pPr>
      <w:r>
        <w:rPr>
          <w:sz w:val="20"/>
        </w:rPr>
        <w:t xml:space="preserve">5.19. Перечень нормативных правовых актов, регулирующих порядок досудебного (внесудебного) обжалования решений и действий (бездействия) Министерства:</w:t>
      </w:r>
    </w:p>
    <w:p>
      <w:pPr>
        <w:pStyle w:val="0"/>
        <w:spacing w:before="200" w:line-rule="auto"/>
        <w:ind w:firstLine="540"/>
        <w:jc w:val="both"/>
      </w:pPr>
      <w:r>
        <w:rPr>
          <w:sz w:val="20"/>
        </w:rPr>
        <w:t xml:space="preserve">Федеральный </w:t>
      </w:r>
      <w:hyperlink w:history="0" r:id="rId7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7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7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75"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spacing w:before="200" w:line-rule="auto"/>
        <w:ind w:firstLine="540"/>
        <w:jc w:val="both"/>
      </w:pPr>
      <w:hyperlink w:history="0" r:id="rId76"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pPr>
        <w:pStyle w:val="0"/>
        <w:spacing w:before="200" w:line-rule="auto"/>
        <w:ind w:firstLine="540"/>
        <w:jc w:val="both"/>
      </w:pPr>
      <w:r>
        <w:rPr>
          <w:sz w:val="20"/>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размещается в федеральной государственной информационной системе "Единый портал государственных и муниципальных услуг (функций)", 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 на официальном сайте Министерства. Министерство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Министерства.</w:t>
      </w:r>
    </w:p>
    <w:p>
      <w:pPr>
        <w:pStyle w:val="0"/>
        <w:jc w:val="both"/>
      </w:pPr>
      <w:r>
        <w:rPr>
          <w:sz w:val="20"/>
        </w:rPr>
        <w:t xml:space="preserve">(п. 5.19 в ред. </w:t>
      </w:r>
      <w:hyperlink w:history="0" r:id="rId77"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Приказа</w:t>
        </w:r>
      </w:hyperlink>
      <w:r>
        <w:rPr>
          <w:sz w:val="20"/>
        </w:rPr>
        <w:t xml:space="preserve"> министерства здравоохранения Красноярского края от 22.12.2021 N 84-н)</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 по заключению</w:t>
      </w:r>
    </w:p>
    <w:p>
      <w:pPr>
        <w:pStyle w:val="0"/>
        <w:jc w:val="right"/>
      </w:pPr>
      <w:r>
        <w:rPr>
          <w:sz w:val="20"/>
        </w:rPr>
        <w:t xml:space="preserve">с гражданами договора о предоставлении</w:t>
      </w:r>
    </w:p>
    <w:p>
      <w:pPr>
        <w:pStyle w:val="0"/>
        <w:jc w:val="right"/>
      </w:pPr>
      <w:r>
        <w:rPr>
          <w:sz w:val="20"/>
        </w:rPr>
        <w:t xml:space="preserve">единовременной компенсационной выплаты</w:t>
      </w:r>
    </w:p>
    <w:p>
      <w:pPr>
        <w:pStyle w:val="0"/>
        <w:jc w:val="both"/>
      </w:pPr>
      <w:r>
        <w:rPr>
          <w:sz w:val="20"/>
        </w:rPr>
      </w:r>
    </w:p>
    <w:p>
      <w:pPr>
        <w:pStyle w:val="2"/>
        <w:jc w:val="center"/>
      </w:pPr>
      <w:r>
        <w:rPr>
          <w:sz w:val="20"/>
        </w:rPr>
        <w:t xml:space="preserve">БЛОК-СХЕМА</w:t>
      </w:r>
    </w:p>
    <w:p>
      <w:pPr>
        <w:pStyle w:val="2"/>
        <w:jc w:val="center"/>
      </w:pPr>
      <w:r>
        <w:rPr>
          <w:sz w:val="20"/>
        </w:rPr>
        <w:t xml:space="preserve">ПОСЛЕДОВАТЕЛЬНОСТИ ДЕЙСТВИЙ ПРИ ПРЕДОСТАВЛЕНИИ</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ПО ЗАКЛЮЧЕНИЮ С ГРАЖДАНАМИ ДОГОВОРА</w:t>
      </w:r>
    </w:p>
    <w:p>
      <w:pPr>
        <w:pStyle w:val="2"/>
        <w:jc w:val="center"/>
      </w:pPr>
      <w:r>
        <w:rPr>
          <w:sz w:val="20"/>
        </w:rPr>
        <w:t xml:space="preserve">О ПРЕДОСТАВЛЕНИИ ЕДИНОВРЕМЕННОЙ КОМПЕНСАЦИОННОЙ ВЫПЛАТЫ</w:t>
      </w:r>
    </w:p>
    <w:p>
      <w:pPr>
        <w:pStyle w:val="0"/>
        <w:jc w:val="both"/>
      </w:pPr>
      <w:r>
        <w:rPr>
          <w:sz w:val="20"/>
        </w:rPr>
      </w:r>
    </w:p>
    <w:p>
      <w:pPr>
        <w:pStyle w:val="0"/>
        <w:ind w:firstLine="540"/>
        <w:jc w:val="both"/>
      </w:pPr>
      <w:r>
        <w:rPr>
          <w:sz w:val="20"/>
        </w:rPr>
        <w:t xml:space="preserve">Утратила силу. - </w:t>
      </w:r>
      <w:hyperlink w:history="0" r:id="rId78" w:tooltip="Приказ министерства здравоохранения Красноярского края от 22.12.2021 N 84-н &quot;О внесении изменений в Приказ министерства здравоохранения Красноярского края от 02.07.2019 N 58-н &quot;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quot; {КонсультантПлюс}">
        <w:r>
          <w:rPr>
            <w:sz w:val="20"/>
            <w:color w:val="0000ff"/>
          </w:rPr>
          <w:t xml:space="preserve">Приказ</w:t>
        </w:r>
      </w:hyperlink>
      <w:r>
        <w:rPr>
          <w:sz w:val="20"/>
        </w:rPr>
        <w:t xml:space="preserve"> министерства здравоохранения Красноярского края от 22.12.2021 N 84-н.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02.07.2019 N 58-н</w:t>
            <w:br/>
            <w:t>(ред. от 22.12.2021)</w:t>
            <w:br/>
            <w:t>"Об утверждении Админис...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7436901A77B921DC0834129DE11392E807EA1883053A7F32832F57BC6C8E9C0F8A4C036235DE49FE60118393118CDAE1CE8100503ED24670874CF37t3Q8D" TargetMode = "External"/>
	<Relationship Id="rId8" Type="http://schemas.openxmlformats.org/officeDocument/2006/relationships/hyperlink" Target="consultantplus://offline/ref=87436901A77B921DC0835F24C87D66218776FF83315EACA17D64F32C9998EF95B8E4C6636019E997E20A4C68704694FE5BA31D031EF12462t1Q5D" TargetMode = "External"/>
	<Relationship Id="rId9" Type="http://schemas.openxmlformats.org/officeDocument/2006/relationships/hyperlink" Target="consultantplus://offline/ref=87436901A77B921DC0834129DE11392E807EA1883052A6F12639F57BC6C8E9C0F8A4C036315DBC93E7020639330D9BFF5AtBQED" TargetMode = "External"/>
	<Relationship Id="rId10" Type="http://schemas.openxmlformats.org/officeDocument/2006/relationships/hyperlink" Target="consultantplus://offline/ref=87436901A77B921DC0834129DE11392E807EA188315BA4F72430F57BC6C8E9C0F8A4C036235DE49FE601183B3C18CDAE1CE8100503ED24670874CF37t3Q8D" TargetMode = "External"/>
	<Relationship Id="rId11" Type="http://schemas.openxmlformats.org/officeDocument/2006/relationships/hyperlink" Target="consultantplus://offline/ref=87436901A77B921DC0834129DE11392E807EA188315BAFF22933F57BC6C8E9C0F8A4C036235DE49FE601193C3718CDAE1CE8100503ED24670874CF37t3Q8D" TargetMode = "External"/>
	<Relationship Id="rId12" Type="http://schemas.openxmlformats.org/officeDocument/2006/relationships/hyperlink" Target="consultantplus://offline/ref=87436901A77B921DC0834129DE11392E807EA188315BAFF22933F57BC6C8E9C0F8A4C036235DE49FE6011A3D3218CDAE1CE8100503ED24670874CF37t3Q8D" TargetMode = "External"/>
	<Relationship Id="rId13" Type="http://schemas.openxmlformats.org/officeDocument/2006/relationships/hyperlink" Target="consultantplus://offline/ref=87436901A77B921DC0834129DE11392E807EA1883053A7F32832F57BC6C8E9C0F8A4C036235DE49FE60118393218CDAE1CE8100503ED24670874CF37t3Q8D" TargetMode = "External"/>
	<Relationship Id="rId14" Type="http://schemas.openxmlformats.org/officeDocument/2006/relationships/hyperlink" Target="consultantplus://offline/ref=87436901A77B921DC0835F24C87D66218771F680375EACA17D64F32C9998EF95B8E4C6636018E09DE00A4C68704694FE5BA31D031EF12462t1Q5D" TargetMode = "External"/>
	<Relationship Id="rId15" Type="http://schemas.openxmlformats.org/officeDocument/2006/relationships/hyperlink" Target="consultantplus://offline/ref=87436901A77B921DC0835F24C87D66218771F680375EACA17D64F32C9998EF95B8E4C6636018E09DE00A4C68704694FE5BA31D031EF12462t1Q5D" TargetMode = "External"/>
	<Relationship Id="rId16" Type="http://schemas.openxmlformats.org/officeDocument/2006/relationships/hyperlink" Target="consultantplus://offline/ref=87436901A77B921DC0834129DE11392E807EA1883053A7F32832F57BC6C8E9C0F8A4C036235DE49FE60118393318CDAE1CE8100503ED24670874CF37t3Q8D" TargetMode = "External"/>
	<Relationship Id="rId17" Type="http://schemas.openxmlformats.org/officeDocument/2006/relationships/hyperlink" Target="consultantplus://offline/ref=87436901A77B921DC0834129DE11392E807EA1883053A7F32832F57BC6C8E9C0F8A4C036235DE49FE60118383718CDAE1CE8100503ED24670874CF37t3Q8D" TargetMode = "External"/>
	<Relationship Id="rId18" Type="http://schemas.openxmlformats.org/officeDocument/2006/relationships/hyperlink" Target="consultantplus://offline/ref=87436901A77B921DC0835F24C87D66218776FF83315EACA17D64F32C9998EF95B8E4C6636019E99BE00A4C68704694FE5BA31D031EF12462t1Q5D" TargetMode = "External"/>
	<Relationship Id="rId19" Type="http://schemas.openxmlformats.org/officeDocument/2006/relationships/hyperlink" Target="consultantplus://offline/ref=87436901A77B921DC0834129DE11392E807EA1883053A7F32832F57BC6C8E9C0F8A4C036235DE49FE60118383118CDAE1CE8100503ED24670874CF37t3Q8D" TargetMode = "External"/>
	<Relationship Id="rId20" Type="http://schemas.openxmlformats.org/officeDocument/2006/relationships/hyperlink" Target="consultantplus://offline/ref=87436901A77B921DC0834129DE11392E807EA1883053A7F32832F57BC6C8E9C0F8A4C036235DE49FE60118383318CDAE1CE8100503ED24670874CF37t3Q8D" TargetMode = "External"/>
	<Relationship Id="rId21" Type="http://schemas.openxmlformats.org/officeDocument/2006/relationships/hyperlink" Target="consultantplus://offline/ref=87436901A77B921DC0835F24C87D66218776F687325AACA17D64F32C9998EF95AAE49E6F611AF79EE11F1A3936t1Q0D" TargetMode = "External"/>
	<Relationship Id="rId22" Type="http://schemas.openxmlformats.org/officeDocument/2006/relationships/hyperlink" Target="consultantplus://offline/ref=87436901A77B921DC0834129DE11392E807EA1883053A7F32832F57BC6C8E9C0F8A4C036235DE49FE60118383D18CDAE1CE8100503ED24670874CF37t3Q8D" TargetMode = "External"/>
	<Relationship Id="rId23" Type="http://schemas.openxmlformats.org/officeDocument/2006/relationships/hyperlink" Target="consultantplus://offline/ref=87436901A77B921DC0834129DE11392E807EA1883053A7F32832F57BC6C8E9C0F8A4C036235DE49FE601183B3518CDAE1CE8100503ED24670874CF37t3Q8D" TargetMode = "External"/>
	<Relationship Id="rId24" Type="http://schemas.openxmlformats.org/officeDocument/2006/relationships/hyperlink" Target="consultantplus://offline/ref=87436901A77B921DC0834129DE11392E807EA1883053A7F32832F57BC6C8E9C0F8A4C036235DE49FE601183B3718CDAE1CE8100503ED24670874CF37t3Q8D" TargetMode = "External"/>
	<Relationship Id="rId25" Type="http://schemas.openxmlformats.org/officeDocument/2006/relationships/hyperlink" Target="consultantplus://offline/ref=87436901A77B921DC0834129DE11392E807EA1883053A7F32832F57BC6C8E9C0F8A4C036235DE49FE601183B3118CDAE1CE8100503ED24670874CF37t3Q8D" TargetMode = "External"/>
	<Relationship Id="rId26" Type="http://schemas.openxmlformats.org/officeDocument/2006/relationships/hyperlink" Target="consultantplus://offline/ref=87436901A77B921DC0834129DE11392E807EA1883053A7F32832F57BC6C8E9C0F8A4C036235DE49FE601183B3218CDAE1CE8100503ED24670874CF37t3Q8D" TargetMode = "External"/>
	<Relationship Id="rId27" Type="http://schemas.openxmlformats.org/officeDocument/2006/relationships/hyperlink" Target="consultantplus://offline/ref=87436901A77B921DC0835F24C87D66218776FF83315EACA17D64F32C9998EF95B8E4C6666312BDCFA2541538370D99F846BF1D06t0Q3D" TargetMode = "External"/>
	<Relationship Id="rId28" Type="http://schemas.openxmlformats.org/officeDocument/2006/relationships/hyperlink" Target="consultantplus://offline/ref=87436901A77B921DC0835F24C87D66218776FF83315EACA17D64F32C9998EF95B8E4C6606919E2CAB7454D34351087FF5FA31F0402tFQ0D" TargetMode = "External"/>
	<Relationship Id="rId29" Type="http://schemas.openxmlformats.org/officeDocument/2006/relationships/hyperlink" Target="consultantplus://offline/ref=87436901A77B921DC0834129DE11392E807EA1883053A7F32832F57BC6C8E9C0F8A4C036235DE49FE601183B3C18CDAE1CE8100503ED24670874CF37t3Q8D" TargetMode = "External"/>
	<Relationship Id="rId30" Type="http://schemas.openxmlformats.org/officeDocument/2006/relationships/hyperlink" Target="consultantplus://offline/ref=87436901A77B921DC0835F24C87D66218776FF83315EACA17D64F32C9998EF95B8E4C6616310E2CAB7454D34351087FF5FA31F0402tFQ0D" TargetMode = "External"/>
	<Relationship Id="rId31" Type="http://schemas.openxmlformats.org/officeDocument/2006/relationships/hyperlink" Target="consultantplus://offline/ref=87436901A77B921DC0834129DE11392E807EA1883053A7F32832F57BC6C8E9C0F8A4C036235DE49FE601183A3418CDAE1CE8100503ED24670874CF37t3Q8D" TargetMode = "External"/>
	<Relationship Id="rId32" Type="http://schemas.openxmlformats.org/officeDocument/2006/relationships/hyperlink" Target="consultantplus://offline/ref=87436901A77B921DC0835F24C87D66218776FF83315EACA17D64F32C9998EF95B8E4C6616510E2CAB7454D34351087FF5FA31F0402tFQ0D" TargetMode = "External"/>
	<Relationship Id="rId33" Type="http://schemas.openxmlformats.org/officeDocument/2006/relationships/hyperlink" Target="consultantplus://offline/ref=87436901A77B921DC0834129DE11392E807EA1883053A7F32832F57BC6C8E9C0F8A4C036235DE49FE601183A3618CDAE1CE8100503ED24670874CF37t3Q8D" TargetMode = "External"/>
	<Relationship Id="rId34" Type="http://schemas.openxmlformats.org/officeDocument/2006/relationships/hyperlink" Target="consultantplus://offline/ref=87436901A77B921DC0835F24C87D66218771FD853B5DACA17D64F32C9998EF95AAE49E6F611AF79EE11F1A3936t1Q0D" TargetMode = "External"/>
	<Relationship Id="rId35" Type="http://schemas.openxmlformats.org/officeDocument/2006/relationships/hyperlink" Target="consultantplus://offline/ref=87436901A77B921DC0835F24C87D6621807CFE83315DACA17D64F32C9998EF95AAE49E6F611AF79EE11F1A3936t1Q0D" TargetMode = "External"/>
	<Relationship Id="rId36" Type="http://schemas.openxmlformats.org/officeDocument/2006/relationships/hyperlink" Target="consultantplus://offline/ref=87436901A77B921DC0835F24C87D66218771FD853B5CACA17D64F32C9998EF95AAE49E6F611AF79EE11F1A3936t1Q0D" TargetMode = "External"/>
	<Relationship Id="rId37" Type="http://schemas.openxmlformats.org/officeDocument/2006/relationships/hyperlink" Target="consultantplus://offline/ref=87436901A77B921DC0834129DE11392E807EA1883053A7F32832F57BC6C8E9C0F8A4C036235DE49FE601183A3718CDAE1CE8100503ED24670874CF37t3Q8D" TargetMode = "External"/>
	<Relationship Id="rId38" Type="http://schemas.openxmlformats.org/officeDocument/2006/relationships/hyperlink" Target="consultantplus://offline/ref=87436901A77B921DC0835F24C87D66218072FF83325DACA17D64F32C9998EF95AAE49E6F611AF79EE11F1A3936t1Q0D" TargetMode = "External"/>
	<Relationship Id="rId39" Type="http://schemas.openxmlformats.org/officeDocument/2006/relationships/hyperlink" Target="consultantplus://offline/ref=87436901A77B921DC0835F24C87D66218072FF83335FACA17D64F32C9998EF95AAE49E6F611AF79EE11F1A3936t1Q0D" TargetMode = "External"/>
	<Relationship Id="rId40" Type="http://schemas.openxmlformats.org/officeDocument/2006/relationships/hyperlink" Target="consultantplus://offline/ref=87436901A77B921DC0835F24C87D66218174FC813652ACA17D64F32C9998EF95AAE49E6F611AF79EE11F1A3936t1Q0D" TargetMode = "External"/>
	<Relationship Id="rId41" Type="http://schemas.openxmlformats.org/officeDocument/2006/relationships/hyperlink" Target="consultantplus://offline/ref=87436901A77B921DC0835F24C87D66218076F9813253ACA17D64F32C9998EF95AAE49E6F611AF79EE11F1A3936t1Q0D" TargetMode = "External"/>
	<Relationship Id="rId42" Type="http://schemas.openxmlformats.org/officeDocument/2006/relationships/hyperlink" Target="consultantplus://offline/ref=DECD6F28C31DB2A2EE75F22F44E2A4BCF61DF472EB8B5C8D14E08A8830A24E82E57C6BBAFF8226FA4952C289171F45E739462F6A57BA8D09u2Q7D" TargetMode = "External"/>
	<Relationship Id="rId43" Type="http://schemas.openxmlformats.org/officeDocument/2006/relationships/hyperlink" Target="consultantplus://offline/ref=DECD6F28C31DB2A2EE75F22F44E2A4BCF61DF472EB8B5C8D14E08A8830A24E82E57C6BBAFF8226FD4D52C289171F45E739462F6A57BA8D09u2Q7D" TargetMode = "External"/>
	<Relationship Id="rId44" Type="http://schemas.openxmlformats.org/officeDocument/2006/relationships/hyperlink" Target="consultantplus://offline/ref=DECD6F28C31DB2A2EE75F22F44E2A4BCF61DF472EB8B5C8D14E08A8830A24E82E57C6BBAFF8220FD4F52C289171F45E739462F6A57BA8D09u2Q7D" TargetMode = "External"/>
	<Relationship Id="rId45" Type="http://schemas.openxmlformats.org/officeDocument/2006/relationships/hyperlink" Target="consultantplus://offline/ref=DECD6F28C31DB2A2EE75EC22528EFBB3F115AB77EF8557DF41B68CDF6FF248D7A53C6DEFBCC62FFE495996DB56411CB77E0D226C4AA68D0C3A9D45EDu9QDD" TargetMode = "External"/>
	<Relationship Id="rId46" Type="http://schemas.openxmlformats.org/officeDocument/2006/relationships/hyperlink" Target="consultantplus://offline/ref=DECD6F28C31DB2A2EE75F22F44E2A4BCF61DF072E58A5C8D14E08A8830A24E82E57C6BBAFF8222F84A52C289171F45E739462F6A57BA8D09u2Q7D" TargetMode = "External"/>
	<Relationship Id="rId47" Type="http://schemas.openxmlformats.org/officeDocument/2006/relationships/hyperlink" Target="consultantplus://offline/ref=DECD6F28C31DB2A2EE75F22F44E2A4BCF61DF072E58A5C8D14E08A8830A24E82E57C6BBAFF8222F74152C289171F45E739462F6A57BA8D09u2Q7D" TargetMode = "External"/>
	<Relationship Id="rId48" Type="http://schemas.openxmlformats.org/officeDocument/2006/relationships/hyperlink" Target="consultantplus://offline/ref=DECD6F28C31DB2A2EE75EC22528EFBB3F115AB77EF8557DF41B68CDF6FF248D7A53C6DEFBCC62FFE495996DC50411CB77E0D226C4AA68D0C3A9D45EDu9QDD" TargetMode = "External"/>
	<Relationship Id="rId49" Type="http://schemas.openxmlformats.org/officeDocument/2006/relationships/hyperlink" Target="consultantplus://offline/ref=DECD6F28C31DB2A2EE75EC22528EFBB3F115AB77EF8456DD4FBD8CDF6FF248D7A53C6DEFAEC677F2485A88D854544AE638u5QBD" TargetMode = "External"/>
	<Relationship Id="rId50" Type="http://schemas.openxmlformats.org/officeDocument/2006/relationships/hyperlink" Target="consultantplus://offline/ref=DECD6F28C31DB2A2EE75F22F44E2A4BCF61DF57CEE885C8D14E08A8830A24E82E57C6BBFFC8976AE0D0C9BD9505448E1245A2F6Fu4QAD" TargetMode = "External"/>
	<Relationship Id="rId51" Type="http://schemas.openxmlformats.org/officeDocument/2006/relationships/hyperlink" Target="consultantplus://offline/ref=DECD6F28C31DB2A2EE75F22F44E2A4BCF61CF779EE8D5C8D14E08A8830A24E82E57C6BBAFF822AFD4852C289171F45E739462F6A57BA8D09u2Q7D" TargetMode = "External"/>
	<Relationship Id="rId52" Type="http://schemas.openxmlformats.org/officeDocument/2006/relationships/hyperlink" Target="consultantplus://offline/ref=DECD6F28C31DB2A2EE75EC22528EFBB3F115AB77EF8557DF41B68CDF6FF248D7A53C6DEFBCC62FFE495996DC56411CB77E0D226C4AA68D0C3A9D45EDu9QDD" TargetMode = "External"/>
	<Relationship Id="rId53" Type="http://schemas.openxmlformats.org/officeDocument/2006/relationships/hyperlink" Target="consultantplus://offline/ref=DECD6F28C31DB2A2EE75ED3A41E2A4BCF01EF279E48601871CB9868A37AD1187E26D6BBAFC9C22F8575B96DAu5Q0D" TargetMode = "External"/>
	<Relationship Id="rId54" Type="http://schemas.openxmlformats.org/officeDocument/2006/relationships/hyperlink" Target="consultantplus://offline/ref=DECD6F28C31DB2A2EE75EC22528EFBB3F115AB77EF8557DF41B68CDF6FF248D7A53C6DEFBCC62FFE495996DC54411CB77E0D226C4AA68D0C3A9D45EDu9QDD" TargetMode = "External"/>
	<Relationship Id="rId55" Type="http://schemas.openxmlformats.org/officeDocument/2006/relationships/hyperlink" Target="consultantplus://offline/ref=DECD6F28C31DB2A2EE75ED3A41E2A4BCF01EF279E48601871CB9868A37AD1187E26D6BBAFC9C22F8575B96DAu5Q0D" TargetMode = "External"/>
	<Relationship Id="rId56" Type="http://schemas.openxmlformats.org/officeDocument/2006/relationships/hyperlink" Target="consultantplus://offline/ref=DECD6F28C31DB2A2EE75EC22528EFBB3F115AB77EF8557DF41B68CDF6FF248D7A53C6DEFBCC62FFE495996DC5B411CB77E0D226C4AA68D0C3A9D45EDu9QDD" TargetMode = "External"/>
	<Relationship Id="rId57" Type="http://schemas.openxmlformats.org/officeDocument/2006/relationships/hyperlink" Target="consultantplus://offline/ref=DECD6F28C31DB2A2EE75F22F44E2A4BCF119F77DE98C5C8D14E08A8830A24E82E57C6BBAFF8222FE4C52C289171F45E739462F6A57BA8D09u2Q7D" TargetMode = "External"/>
	<Relationship Id="rId58" Type="http://schemas.openxmlformats.org/officeDocument/2006/relationships/hyperlink" Target="consultantplus://offline/ref=DECD6F28C31DB2A2EE75EC22528EFBB3F115AB77EF8557DF41B68CDF6FF248D7A53C6DEFBCC62FFE495996DD53411CB77E0D226C4AA68D0C3A9D45EDu9QDD" TargetMode = "External"/>
	<Relationship Id="rId59" Type="http://schemas.openxmlformats.org/officeDocument/2006/relationships/hyperlink" Target="consultantplus://offline/ref=DECD6F28C31DB2A2EE75EC22528EFBB3F115AB77EF8557DF41B68CDF6FF248D7A53C6DEFBCC62FFE495996DD51411CB77E0D226C4AA68D0C3A9D45EDu9QDD" TargetMode = "External"/>
	<Relationship Id="rId60" Type="http://schemas.openxmlformats.org/officeDocument/2006/relationships/hyperlink" Target="consultantplus://offline/ref=DECD6F28C31DB2A2EE75EC22528EFBB3F115AB77EF8557DF41B68CDF6FF248D7A53C6DEFBCC62FFE495996DD57411CB77E0D226C4AA68D0C3A9D45EDu9QDD" TargetMode = "External"/>
	<Relationship Id="rId61" Type="http://schemas.openxmlformats.org/officeDocument/2006/relationships/hyperlink" Target="consultantplus://offline/ref=DECD6F28C31DB2A2EE75F22F44E2A4BCF61DF57CEE885C8D14E08A8830A24E82F77C33B6FE813CFF4E4794D851u4Q9D" TargetMode = "External"/>
	<Relationship Id="rId62" Type="http://schemas.openxmlformats.org/officeDocument/2006/relationships/hyperlink" Target="consultantplus://offline/ref=DECD6F28C31DB2A2EE75EC22528EFBB3F115AB77EF8557DF41B68CDF6FF248D7A53C6DEFBCC62FFE495996DD56411CB77E0D226C4AA68D0C3A9D45EDu9QDD" TargetMode = "External"/>
	<Relationship Id="rId63" Type="http://schemas.openxmlformats.org/officeDocument/2006/relationships/hyperlink" Target="consultantplus://offline/ref=DECD6F28C31DB2A2EE75EC22528EFBB3F115AB77EF8557DF41B68CDF6FF248D7A53C6DEFBCC62FFE495996DF50411CB77E0D226C4AA68D0C3A9D45EDu9QDD" TargetMode = "External"/>
	<Relationship Id="rId64" Type="http://schemas.openxmlformats.org/officeDocument/2006/relationships/hyperlink" Target="consultantplus://offline/ref=DECD6F28C31DB2A2EE75F22F44E2A4BCF61DF072E58A5C8D14E08A8830A24E82E57C6BBAFF8222F84A52C289171F45E739462F6A57BA8D09u2Q7D" TargetMode = "External"/>
	<Relationship Id="rId65" Type="http://schemas.openxmlformats.org/officeDocument/2006/relationships/hyperlink" Target="consultantplus://offline/ref=DECD6F28C31DB2A2EE75F22F44E2A4BCF61DF072E58A5C8D14E08A8830A24E82E57C6BBAFF8222F74152C289171F45E739462F6A57BA8D09u2Q7D" TargetMode = "External"/>
	<Relationship Id="rId66" Type="http://schemas.openxmlformats.org/officeDocument/2006/relationships/hyperlink" Target="consultantplus://offline/ref=DECD6F28C31DB2A2EE75EC22528EFBB3F115AB77EF8557DF41B68CDF6FF248D7A53C6DEFBCC62FFE495996DF57411CB77E0D226C4AA68D0C3A9D45EDu9QDD" TargetMode = "External"/>
	<Relationship Id="rId67" Type="http://schemas.openxmlformats.org/officeDocument/2006/relationships/hyperlink" Target="consultantplus://offline/ref=DECD6F28C31DB2A2EE75F22F44E2A4BCF61DF072E58A5C8D14E08A8830A24E82E57C6BBAFF8222F84A52C289171F45E739462F6A57BA8D09u2Q7D" TargetMode = "External"/>
	<Relationship Id="rId68" Type="http://schemas.openxmlformats.org/officeDocument/2006/relationships/hyperlink" Target="consultantplus://offline/ref=DECD6F28C31DB2A2EE75F22F44E2A4BCF61DF072E58A5C8D14E08A8830A24E82E57C6BBAFF8222F74152C289171F45E739462F6A57BA8D09u2Q7D" TargetMode = "External"/>
	<Relationship Id="rId69" Type="http://schemas.openxmlformats.org/officeDocument/2006/relationships/hyperlink" Target="consultantplus://offline/ref=DECD6F28C31DB2A2EE75EC22528EFBB3F115AB77EF8557DF41B68CDF6FF248D7A53C6DEFBCC62FFE495996DF55411CB77E0D226C4AA68D0C3A9D45EDu9QDD" TargetMode = "External"/>
	<Relationship Id="rId70" Type="http://schemas.openxmlformats.org/officeDocument/2006/relationships/hyperlink" Target="consultantplus://offline/ref=DECD6F28C31DB2A2EE75EC22528EFBB3F115AB77EF8557DF41B68CDF6FF248D7A53C6DEFBCC62FFE495996DF5B411CB77E0D226C4AA68D0C3A9D45EDu9QDD" TargetMode = "External"/>
	<Relationship Id="rId71" Type="http://schemas.openxmlformats.org/officeDocument/2006/relationships/hyperlink" Target="consultantplus://offline/ref=DECD6F28C31DB2A2EE75EC22528EFBB3F115AB77EF8557DF41B68CDF6FF248D7A53C6DEFBCC62FFE495996DF5A411CB77E0D226C4AA68D0C3A9D45EDu9QDD" TargetMode = "External"/>
	<Relationship Id="rId72" Type="http://schemas.openxmlformats.org/officeDocument/2006/relationships/hyperlink" Target="consultantplus://offline/ref=DECD6F28C31DB2A2EE75F22F44E2A4BCF61DF57CEE885C8D14E08A8830A24E82F77C33B6FE813CFF4E4794D851u4Q9D" TargetMode = "External"/>
	<Relationship Id="rId73" Type="http://schemas.openxmlformats.org/officeDocument/2006/relationships/hyperlink" Target="consultantplus://offline/ref=DECD6F28C31DB2A2EE75F22F44E2A4BCF11EF579EC8B5C8D14E08A8830A24E82F77C33B6FE813CFF4E4794D851u4Q9D" TargetMode = "External"/>
	<Relationship Id="rId74" Type="http://schemas.openxmlformats.org/officeDocument/2006/relationships/hyperlink" Target="consultantplus://offline/ref=DECD6F28C31DB2A2EE75F22F44E2A4BCF11FF47DE48C5C8D14E08A8830A24E82F77C33B6FE813CFF4E4794D851u4Q9D" TargetMode = "External"/>
	<Relationship Id="rId75" Type="http://schemas.openxmlformats.org/officeDocument/2006/relationships/hyperlink" Target="consultantplus://offline/ref=DECD6F28C31DB2A2EE75EC22528EFBB3F115AB77EF8C51D34EB58CDF6FF248D7A53C6DEFAEC677F2485A88D854544AE638u5QBD" TargetMode = "External"/>
	<Relationship Id="rId76" Type="http://schemas.openxmlformats.org/officeDocument/2006/relationships/hyperlink" Target="consultantplus://offline/ref=DECD6F28C31DB2A2EE75EC22528EFBB3F115AB77EE8D54DB4DB48CDF6FF248D7A53C6DEFAEC677F2485A88D854544AE638u5QBD" TargetMode = "External"/>
	<Relationship Id="rId77" Type="http://schemas.openxmlformats.org/officeDocument/2006/relationships/hyperlink" Target="consultantplus://offline/ref=DECD6F28C31DB2A2EE75EC22528EFBB3F115AB77EF8557DF41B68CDF6FF248D7A53C6DEFBCC62FFE495996D052411CB77E0D226C4AA68D0C3A9D45EDu9QDD" TargetMode = "External"/>
	<Relationship Id="rId78" Type="http://schemas.openxmlformats.org/officeDocument/2006/relationships/hyperlink" Target="consultantplus://offline/ref=DECD6F28C31DB2A2EE75EC22528EFBB3F115AB77EF8557DF41B68CDF6FF248D7A53C6DEFBCC62FFE495996DF5B411CB77E0D226C4AA68D0C3A9D45EDu9Q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Красноярского края от 02.07.2019 N 58-н
(ред. от 22.12.2021)
"Об утверждении Административного регламента предоставления министерством здравоохранения Красноярского края государственной услуги по заключению с гражданами договора о предоставлении единовременной компенсационной выплаты"</dc:title>
  <dcterms:created xsi:type="dcterms:W3CDTF">2023-07-13T03:16:44Z</dcterms:created>
</cp:coreProperties>
</file>